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793"/>
        <w:gridCol w:w="1021"/>
        <w:gridCol w:w="1022"/>
        <w:gridCol w:w="1022"/>
        <w:gridCol w:w="1022"/>
      </w:tblGrid>
      <w:tr w:rsidR="00CD78D7" w:rsidTr="009A1693">
        <w:trPr>
          <w:cantSplit/>
        </w:trPr>
        <w:tc>
          <w:tcPr>
            <w:tcW w:w="549" w:type="dxa"/>
            <w:vMerge w:val="restart"/>
            <w:vAlign w:val="center"/>
          </w:tcPr>
          <w:p w:rsidR="00CD78D7" w:rsidRDefault="00CD78D7" w:rsidP="009A1693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核判</w:t>
            </w:r>
          </w:p>
          <w:p w:rsidR="00CD78D7" w:rsidRDefault="00CD78D7" w:rsidP="009A1693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區分</w:t>
            </w:r>
          </w:p>
        </w:tc>
        <w:tc>
          <w:tcPr>
            <w:tcW w:w="793" w:type="dxa"/>
            <w:vAlign w:val="center"/>
          </w:tcPr>
          <w:p w:rsidR="00CD78D7" w:rsidRDefault="00CD78D7" w:rsidP="009A1693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院  長</w:t>
            </w:r>
          </w:p>
        </w:tc>
        <w:tc>
          <w:tcPr>
            <w:tcW w:w="1021" w:type="dxa"/>
            <w:vAlign w:val="center"/>
          </w:tcPr>
          <w:p w:rsidR="00CD78D7" w:rsidRDefault="00CD78D7" w:rsidP="002B4053">
            <w:pPr>
              <w:spacing w:line="240" w:lineRule="exact"/>
              <w:jc w:val="righ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副院長</w:t>
            </w:r>
          </w:p>
        </w:tc>
        <w:tc>
          <w:tcPr>
            <w:tcW w:w="1022" w:type="dxa"/>
            <w:vAlign w:val="center"/>
          </w:tcPr>
          <w:p w:rsidR="00CD78D7" w:rsidRDefault="00CD78D7" w:rsidP="009A1693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主任秘書</w:t>
            </w:r>
          </w:p>
        </w:tc>
        <w:tc>
          <w:tcPr>
            <w:tcW w:w="1022" w:type="dxa"/>
            <w:vAlign w:val="center"/>
          </w:tcPr>
          <w:p w:rsidR="00CD78D7" w:rsidRDefault="00CD78D7" w:rsidP="009A1693">
            <w:pPr>
              <w:pStyle w:val="Web"/>
              <w:widowControl w:val="0"/>
              <w:spacing w:before="0" w:beforeAutospacing="0" w:after="0" w:afterAutospacing="0" w:line="240" w:lineRule="exact"/>
              <w:jc w:val="both"/>
              <w:rPr>
                <w:rFonts w:ascii="標楷體" w:eastAsia="標楷體"/>
                <w:kern w:val="2"/>
                <w:sz w:val="22"/>
                <w:szCs w:val="20"/>
              </w:rPr>
            </w:pPr>
            <w:r>
              <w:rPr>
                <w:rFonts w:ascii="標楷體" w:eastAsia="標楷體" w:hint="eastAsia"/>
                <w:kern w:val="2"/>
                <w:sz w:val="22"/>
                <w:szCs w:val="20"/>
              </w:rPr>
              <w:t>一級主管</w:t>
            </w:r>
          </w:p>
        </w:tc>
        <w:tc>
          <w:tcPr>
            <w:tcW w:w="1022" w:type="dxa"/>
            <w:vAlign w:val="center"/>
          </w:tcPr>
          <w:p w:rsidR="00CD78D7" w:rsidRDefault="00CD78D7" w:rsidP="009A1693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二級主管</w:t>
            </w:r>
          </w:p>
        </w:tc>
      </w:tr>
      <w:tr w:rsidR="00CD78D7" w:rsidTr="009A1693">
        <w:trPr>
          <w:cantSplit/>
          <w:trHeight w:val="303"/>
        </w:trPr>
        <w:tc>
          <w:tcPr>
            <w:tcW w:w="549" w:type="dxa"/>
            <w:vMerge/>
            <w:vAlign w:val="center"/>
          </w:tcPr>
          <w:p w:rsidR="00CD78D7" w:rsidRDefault="00CD78D7" w:rsidP="009A1693">
            <w:pPr>
              <w:spacing w:line="240" w:lineRule="exact"/>
              <w:jc w:val="both"/>
              <w:rPr>
                <w:rFonts w:ascii="標楷體"/>
                <w:sz w:val="22"/>
              </w:rPr>
            </w:pPr>
          </w:p>
        </w:tc>
        <w:tc>
          <w:tcPr>
            <w:tcW w:w="793" w:type="dxa"/>
            <w:vAlign w:val="center"/>
          </w:tcPr>
          <w:p w:rsidR="00CD78D7" w:rsidRDefault="00CD78D7" w:rsidP="002B4053">
            <w:pPr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021" w:type="dxa"/>
            <w:vAlign w:val="center"/>
          </w:tcPr>
          <w:p w:rsidR="00CD78D7" w:rsidRDefault="00CD78D7" w:rsidP="002B4053">
            <w:pPr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CD78D7" w:rsidRDefault="00CD78D7" w:rsidP="002B4053">
            <w:pPr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CD78D7" w:rsidRDefault="00CD78D7" w:rsidP="002B4053">
            <w:pPr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CD78D7" w:rsidRDefault="00CD78D7" w:rsidP="002B4053">
            <w:pPr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</w:tr>
    </w:tbl>
    <w:p w:rsidR="00CD78D7" w:rsidRDefault="0078035A" w:rsidP="00AD7FE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9.9pt;margin-top:-2.3pt;width:65.1pt;height:25.95pt;z-index:251657728;mso-height-percent:20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:rsidR="00A35918" w:rsidRPr="00A35918" w:rsidRDefault="00A35918">
                  <w:pPr>
                    <w:rPr>
                      <w:sz w:val="16"/>
                      <w:szCs w:val="16"/>
                    </w:rPr>
                  </w:pPr>
                  <w:r w:rsidRPr="001E79D9">
                    <w:rPr>
                      <w:rFonts w:hint="eastAsia"/>
                      <w:sz w:val="16"/>
                      <w:szCs w:val="16"/>
                    </w:rPr>
                    <w:t>製表：</w:t>
                  </w:r>
                  <w:r w:rsidR="00C47771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4F0266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E32EF3">
                    <w:rPr>
                      <w:rFonts w:hint="eastAsia"/>
                      <w:sz w:val="16"/>
                      <w:szCs w:val="16"/>
                    </w:rPr>
                    <w:t>21017</w:t>
                  </w:r>
                </w:p>
              </w:txbxContent>
            </v:textbox>
          </v:shape>
        </w:pict>
      </w:r>
    </w:p>
    <w:p w:rsidR="001D1BA4" w:rsidRPr="004C1DDD" w:rsidRDefault="00CC2729" w:rsidP="00AD7FE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4C1DDD">
        <w:rPr>
          <w:rFonts w:ascii="標楷體" w:eastAsia="標楷體" w:hAnsi="標楷體" w:hint="eastAsia"/>
          <w:b/>
          <w:sz w:val="32"/>
          <w:szCs w:val="32"/>
        </w:rPr>
        <w:t>高雄榮民總醫院</w:t>
      </w:r>
      <w:r w:rsidR="007A7BD8">
        <w:rPr>
          <w:rFonts w:ascii="標楷體" w:eastAsia="標楷體" w:hAnsi="標楷體" w:hint="eastAsia"/>
          <w:b/>
          <w:sz w:val="32"/>
          <w:szCs w:val="32"/>
        </w:rPr>
        <w:t>回</w:t>
      </w:r>
      <w:r w:rsidR="00016B30" w:rsidRPr="004C1DDD">
        <w:rPr>
          <w:rFonts w:ascii="標楷體" w:eastAsia="標楷體" w:hAnsi="標楷體" w:hint="eastAsia"/>
          <w:b/>
          <w:sz w:val="32"/>
          <w:szCs w:val="32"/>
        </w:rPr>
        <w:t>職</w:t>
      </w:r>
      <w:r w:rsidR="007A7BD8">
        <w:rPr>
          <w:rFonts w:ascii="標楷體" w:eastAsia="標楷體" w:hAnsi="標楷體" w:hint="eastAsia"/>
          <w:b/>
          <w:sz w:val="32"/>
          <w:szCs w:val="32"/>
        </w:rPr>
        <w:t>復</w:t>
      </w:r>
      <w:r w:rsidR="00016B30" w:rsidRPr="004C1DDD">
        <w:rPr>
          <w:rFonts w:ascii="標楷體" w:eastAsia="標楷體" w:hAnsi="標楷體" w:hint="eastAsia"/>
          <w:b/>
          <w:sz w:val="32"/>
          <w:szCs w:val="32"/>
        </w:rPr>
        <w:t>薪申請書</w:t>
      </w:r>
    </w:p>
    <w:tbl>
      <w:tblPr>
        <w:tblW w:w="10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4"/>
        <w:gridCol w:w="931"/>
        <w:gridCol w:w="707"/>
        <w:gridCol w:w="1421"/>
        <w:gridCol w:w="972"/>
        <w:gridCol w:w="938"/>
        <w:gridCol w:w="700"/>
        <w:gridCol w:w="2288"/>
      </w:tblGrid>
      <w:tr w:rsidR="00AE29FE" w:rsidRPr="00D72050" w:rsidTr="002B0083">
        <w:trPr>
          <w:trHeight w:val="518"/>
          <w:jc w:val="center"/>
        </w:trPr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CC30B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5B21DA">
            <w:pPr>
              <w:adjustRightInd w:val="0"/>
              <w:snapToGrid w:val="0"/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29FE" w:rsidRPr="004C1DDD" w:rsidRDefault="00AE29FE" w:rsidP="00CC30BA">
            <w:pPr>
              <w:adjustRightInd w:val="0"/>
              <w:snapToGrid w:val="0"/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29FE" w:rsidRPr="00D72050" w:rsidTr="002B0083">
        <w:trPr>
          <w:trHeight w:val="563"/>
          <w:jc w:val="center"/>
        </w:trPr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:rsidR="00AE29FE" w:rsidRPr="00D37C31" w:rsidRDefault="0057740B" w:rsidP="005B21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37C31">
              <w:rPr>
                <w:rFonts w:ascii="標楷體" w:eastAsia="標楷體" w:hAnsi="標楷體" w:hint="eastAsia"/>
                <w:szCs w:val="24"/>
              </w:rPr>
              <w:t>支援單位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</w:tcBorders>
            <w:vAlign w:val="center"/>
          </w:tcPr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</w:tcBorders>
            <w:vAlign w:val="center"/>
          </w:tcPr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</w:tcBorders>
            <w:vAlign w:val="center"/>
          </w:tcPr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市話：</w:t>
            </w:r>
          </w:p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700" w:type="dxa"/>
            <w:tcBorders>
              <w:top w:val="single" w:sz="6" w:space="0" w:color="auto"/>
            </w:tcBorders>
            <w:vAlign w:val="center"/>
          </w:tcPr>
          <w:p w:rsidR="00AE29FE" w:rsidRPr="004C1DDD" w:rsidRDefault="0057740B" w:rsidP="005B21DA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卡號</w:t>
            </w:r>
          </w:p>
        </w:tc>
        <w:tc>
          <w:tcPr>
            <w:tcW w:w="2288" w:type="dxa"/>
            <w:tcBorders>
              <w:top w:val="single" w:sz="6" w:space="0" w:color="auto"/>
            </w:tcBorders>
            <w:vAlign w:val="center"/>
          </w:tcPr>
          <w:p w:rsidR="00AE29FE" w:rsidRPr="004C1DDD" w:rsidRDefault="00AE29FE" w:rsidP="005B21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AA707B" w:rsidRPr="00D72050" w:rsidTr="00352A51">
        <w:trPr>
          <w:trHeight w:val="814"/>
          <w:jc w:val="center"/>
        </w:trPr>
        <w:tc>
          <w:tcPr>
            <w:tcW w:w="711" w:type="dxa"/>
            <w:vAlign w:val="center"/>
          </w:tcPr>
          <w:p w:rsidR="00AA707B" w:rsidRDefault="00725541" w:rsidP="007A7B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C1DDD">
              <w:rPr>
                <w:rFonts w:ascii="標楷體" w:eastAsia="標楷體" w:hAnsi="標楷體" w:hint="eastAsia"/>
                <w:szCs w:val="24"/>
              </w:rPr>
              <w:t>留職停薪</w:t>
            </w:r>
          </w:p>
          <w:p w:rsidR="0057740B" w:rsidRPr="004C1DDD" w:rsidRDefault="0057740B" w:rsidP="007A7B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9371" w:type="dxa"/>
            <w:gridSpan w:val="8"/>
            <w:vAlign w:val="center"/>
          </w:tcPr>
          <w:p w:rsidR="00A03A00" w:rsidRPr="004C1DDD" w:rsidRDefault="00725541" w:rsidP="002B00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原核定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自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年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月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日起至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年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月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03A00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日止</w:t>
            </w:r>
            <w:r w:rsidRPr="004C1DDD">
              <w:rPr>
                <w:rFonts w:ascii="標楷體" w:eastAsia="標楷體" w:hAnsi="標楷體" w:hint="eastAsia"/>
                <w:szCs w:val="24"/>
              </w:rPr>
              <w:t>留職停薪</w:t>
            </w:r>
            <w:r w:rsidR="00A03A00" w:rsidRPr="004C1D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02645" w:rsidRPr="00D72050" w:rsidTr="00263D69">
        <w:trPr>
          <w:trHeight w:val="413"/>
          <w:jc w:val="center"/>
        </w:trPr>
        <w:tc>
          <w:tcPr>
            <w:tcW w:w="711" w:type="dxa"/>
            <w:vMerge w:val="restart"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原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核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定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留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職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停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薪</w:t>
            </w:r>
          </w:p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事</w:t>
            </w:r>
          </w:p>
          <w:p w:rsidR="00D02645" w:rsidRPr="004C1DDD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由</w:t>
            </w:r>
          </w:p>
        </w:tc>
        <w:tc>
          <w:tcPr>
            <w:tcW w:w="9371" w:type="dxa"/>
            <w:gridSpan w:val="8"/>
            <w:tcBorders>
              <w:bottom w:val="single" w:sz="4" w:space="0" w:color="auto"/>
            </w:tcBorders>
            <w:vAlign w:val="center"/>
          </w:tcPr>
          <w:p w:rsidR="00D02645" w:rsidRDefault="00D02645" w:rsidP="002B00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□養育三足歲以下子女。</w:t>
            </w:r>
          </w:p>
        </w:tc>
      </w:tr>
      <w:tr w:rsidR="00D02645" w:rsidRPr="00D72050" w:rsidTr="00263D69">
        <w:trPr>
          <w:trHeight w:val="547"/>
          <w:jc w:val="center"/>
        </w:trPr>
        <w:tc>
          <w:tcPr>
            <w:tcW w:w="711" w:type="dxa"/>
            <w:vMerge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45" w:rsidRDefault="00D02645" w:rsidP="002B00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6867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※下列事由限公務人員選填：</w:t>
            </w:r>
          </w:p>
        </w:tc>
      </w:tr>
      <w:tr w:rsidR="00D02645" w:rsidRPr="00D72050" w:rsidTr="00263D69">
        <w:trPr>
          <w:trHeight w:val="697"/>
          <w:jc w:val="center"/>
        </w:trPr>
        <w:tc>
          <w:tcPr>
            <w:tcW w:w="711" w:type="dxa"/>
            <w:vMerge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371" w:type="dxa"/>
            <w:gridSpan w:val="8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D02645" w:rsidRPr="00846867" w:rsidRDefault="00D02645" w:rsidP="002B0083">
            <w:pPr>
              <w:adjustRightInd w:val="0"/>
              <w:snapToGrid w:val="0"/>
              <w:spacing w:line="240" w:lineRule="exact"/>
              <w:ind w:leftChars="1" w:left="248" w:hangingChars="112" w:hanging="246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□侍奉本人或配偶直系血親尊親屬。</w:t>
            </w:r>
          </w:p>
          <w:p w:rsidR="00D02645" w:rsidRDefault="00D02645" w:rsidP="002B00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□照護配偶或子女。</w:t>
            </w:r>
          </w:p>
        </w:tc>
      </w:tr>
      <w:tr w:rsidR="00D02645" w:rsidRPr="00D72050" w:rsidTr="00263D69">
        <w:trPr>
          <w:trHeight w:val="692"/>
          <w:jc w:val="center"/>
        </w:trPr>
        <w:tc>
          <w:tcPr>
            <w:tcW w:w="711" w:type="dxa"/>
            <w:vMerge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371" w:type="dxa"/>
            <w:gridSpan w:val="8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02645" w:rsidRPr="002B0083" w:rsidRDefault="00D02645" w:rsidP="002B0083">
            <w:pPr>
              <w:adjustRightInd w:val="0"/>
              <w:snapToGrid w:val="0"/>
              <w:spacing w:line="240" w:lineRule="exact"/>
              <w:ind w:left="246" w:hangingChars="112" w:hanging="246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□其他</w:t>
            </w:r>
            <w:r w:rsidR="002B0083">
              <w:rPr>
                <w:rFonts w:ascii="標楷體" w:eastAsia="標楷體" w:hAnsi="標楷體" w:cs="細明體" w:hint="eastAsia"/>
                <w:kern w:val="0"/>
                <w:sz w:val="22"/>
                <w:lang w:eastAsia="zh-HK"/>
              </w:rPr>
              <w:t>依公務人員請假規則及</w:t>
            </w: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公務人員留職停薪辦法規定，例如：服兵役、配偶因公派赴國外工作、</w:t>
            </w:r>
            <w:r w:rsidR="00263D69">
              <w:rPr>
                <w:rFonts w:ascii="標楷體" w:eastAsia="標楷體" w:hAnsi="標楷體" w:cs="細明體" w:hint="eastAsia"/>
                <w:kern w:val="0"/>
                <w:sz w:val="22"/>
                <w:lang w:eastAsia="zh-HK"/>
              </w:rPr>
              <w:t>請延長病假或公假已滿者</w:t>
            </w: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……等。</w:t>
            </w:r>
          </w:p>
        </w:tc>
      </w:tr>
      <w:tr w:rsidR="00D02645" w:rsidRPr="00D72050" w:rsidTr="00263D69">
        <w:trPr>
          <w:trHeight w:val="547"/>
          <w:jc w:val="center"/>
        </w:trPr>
        <w:tc>
          <w:tcPr>
            <w:tcW w:w="711" w:type="dxa"/>
            <w:vMerge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371" w:type="dxa"/>
            <w:gridSpan w:val="8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02645" w:rsidRDefault="00D02645" w:rsidP="002B00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6867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※下列事由限工級與契約人員選填：</w:t>
            </w:r>
          </w:p>
        </w:tc>
      </w:tr>
      <w:tr w:rsidR="00D02645" w:rsidRPr="00D72050" w:rsidTr="002B0083">
        <w:trPr>
          <w:trHeight w:val="544"/>
          <w:jc w:val="center"/>
        </w:trPr>
        <w:tc>
          <w:tcPr>
            <w:tcW w:w="711" w:type="dxa"/>
            <w:vMerge/>
            <w:vAlign w:val="center"/>
          </w:tcPr>
          <w:p w:rsidR="00D02645" w:rsidRDefault="00D02645" w:rsidP="00D0264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371" w:type="dxa"/>
            <w:gridSpan w:val="8"/>
            <w:tcBorders>
              <w:top w:val="dotDash" w:sz="4" w:space="0" w:color="auto"/>
            </w:tcBorders>
            <w:vAlign w:val="center"/>
          </w:tcPr>
          <w:p w:rsidR="00D02645" w:rsidRPr="00846867" w:rsidRDefault="002B0083" w:rsidP="002B0083">
            <w:pPr>
              <w:adjustRightInd w:val="0"/>
              <w:snapToGrid w:val="0"/>
              <w:spacing w:line="240" w:lineRule="exact"/>
              <w:ind w:left="750" w:hangingChars="341" w:hanging="750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□普通病假逾限，經以事假及特別休假抵充後仍未痊癒</w:t>
            </w:r>
            <w:r w:rsidR="00D02645"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。</w:t>
            </w:r>
          </w:p>
          <w:p w:rsidR="00D02645" w:rsidRPr="00846867" w:rsidRDefault="00D02645" w:rsidP="00263D69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□服兵役</w:t>
            </w: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或其他</w:t>
            </w:r>
            <w:r w:rsidRPr="00846867">
              <w:rPr>
                <w:rFonts w:ascii="標楷體" w:eastAsia="標楷體" w:hAnsi="標楷體" w:cs="細明體" w:hint="eastAsia"/>
                <w:kern w:val="0"/>
                <w:sz w:val="22"/>
              </w:rPr>
              <w:t>。</w:t>
            </w:r>
          </w:p>
        </w:tc>
      </w:tr>
      <w:tr w:rsidR="007A7BD8" w:rsidRPr="00D72050" w:rsidTr="002B0083">
        <w:trPr>
          <w:trHeight w:val="1134"/>
          <w:jc w:val="center"/>
        </w:trPr>
        <w:tc>
          <w:tcPr>
            <w:tcW w:w="711" w:type="dxa"/>
            <w:vMerge w:val="restart"/>
            <w:vAlign w:val="center"/>
          </w:tcPr>
          <w:p w:rsidR="00725541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回</w:t>
            </w:r>
          </w:p>
          <w:p w:rsidR="00725541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職</w:t>
            </w:r>
          </w:p>
          <w:p w:rsidR="00725541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復</w:t>
            </w:r>
          </w:p>
          <w:p w:rsidR="00725541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薪</w:t>
            </w:r>
          </w:p>
          <w:p w:rsidR="00725541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A7BD8" w:rsidRPr="007A7BD8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414" w:type="dxa"/>
            <w:vAlign w:val="center"/>
          </w:tcPr>
          <w:p w:rsidR="007A7BD8" w:rsidRPr="007A7BD8" w:rsidRDefault="007A7BD8" w:rsidP="002352CE">
            <w:pPr>
              <w:adjustRightInd w:val="0"/>
              <w:snapToGrid w:val="0"/>
              <w:spacing w:line="320" w:lineRule="exact"/>
              <w:ind w:leftChars="-25" w:left="18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□留職停薪屆滿次日復職</w:t>
            </w:r>
          </w:p>
        </w:tc>
        <w:tc>
          <w:tcPr>
            <w:tcW w:w="7957" w:type="dxa"/>
            <w:gridSpan w:val="7"/>
            <w:vAlign w:val="center"/>
          </w:tcPr>
          <w:p w:rsidR="007A7BD8" w:rsidRPr="007A7BD8" w:rsidRDefault="00DB3D5D" w:rsidP="002B0083">
            <w:pPr>
              <w:adjustRightInd w:val="0"/>
              <w:snapToGrid w:val="0"/>
              <w:spacing w:line="240" w:lineRule="exact"/>
              <w:ind w:leftChars="-10" w:left="4454" w:hangingChars="1866" w:hanging="44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F464C" w:rsidRPr="007A7BD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擬</w:t>
            </w:r>
            <w:r w:rsidR="002352CE" w:rsidRPr="007A7BD8">
              <w:rPr>
                <w:rFonts w:ascii="標楷體" w:eastAsia="標楷體" w:hAnsi="標楷體" w:hint="eastAsia"/>
                <w:szCs w:val="24"/>
              </w:rPr>
              <w:t>於</w:t>
            </w:r>
            <w:r w:rsidR="002352CE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352CE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352CE" w:rsidRPr="007A7BD8">
              <w:rPr>
                <w:rFonts w:ascii="標楷體" w:eastAsia="標楷體" w:hAnsi="標楷體" w:hint="eastAsia"/>
                <w:szCs w:val="24"/>
              </w:rPr>
              <w:t>年</w:t>
            </w:r>
            <w:r w:rsidR="002352CE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2352CE" w:rsidRPr="007A7BD8">
              <w:rPr>
                <w:rFonts w:ascii="標楷體" w:eastAsia="標楷體" w:hAnsi="標楷體" w:hint="eastAsia"/>
                <w:szCs w:val="24"/>
              </w:rPr>
              <w:t>月</w:t>
            </w:r>
            <w:r w:rsidR="002352CE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2352CE" w:rsidRPr="007A7BD8">
              <w:rPr>
                <w:rFonts w:ascii="標楷體" w:eastAsia="標楷體" w:hAnsi="標楷體" w:hint="eastAsia"/>
                <w:szCs w:val="24"/>
              </w:rPr>
              <w:t>日回職復薪</w:t>
            </w:r>
            <w:r w:rsidR="002352CE">
              <w:rPr>
                <w:rFonts w:ascii="標楷體" w:eastAsia="標楷體" w:hAnsi="標楷體" w:hint="eastAsia"/>
                <w:szCs w:val="24"/>
              </w:rPr>
              <w:t>。</w:t>
            </w:r>
            <w:r w:rsidR="007A7BD8">
              <w:rPr>
                <w:rFonts w:ascii="標楷體" w:eastAsia="標楷體" w:hAnsi="標楷體" w:hint="eastAsia"/>
                <w:szCs w:val="24"/>
              </w:rPr>
              <w:t>（</w:t>
            </w:r>
            <w:r w:rsidR="007A7BD8" w:rsidRPr="00D37C31"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r w:rsidR="004021B6" w:rsidRPr="00D37C31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7A7BD8" w:rsidRPr="00D37C31">
              <w:rPr>
                <w:rFonts w:ascii="標楷體" w:eastAsia="標楷體" w:hAnsi="標楷體" w:hint="eastAsia"/>
                <w:sz w:val="20"/>
                <w:szCs w:val="20"/>
              </w:rPr>
              <w:t>：留職停薪至7月21日止,</w:t>
            </w:r>
            <w:r w:rsidR="00D37C31" w:rsidRPr="00D37C31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  <w:r w:rsidR="004021B6" w:rsidRPr="00D37C31">
              <w:rPr>
                <w:rFonts w:ascii="標楷體" w:eastAsia="標楷體" w:hAnsi="標楷體" w:hint="eastAsia"/>
                <w:sz w:val="20"/>
                <w:szCs w:val="20"/>
              </w:rPr>
              <w:t>7月22日</w:t>
            </w:r>
            <w:r w:rsidR="00D37C31" w:rsidRPr="00D37C31"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="004021B6" w:rsidRPr="00D37C31">
              <w:rPr>
                <w:rFonts w:ascii="標楷體" w:eastAsia="標楷體" w:hAnsi="標楷體" w:hint="eastAsia"/>
                <w:sz w:val="20"/>
                <w:szCs w:val="20"/>
              </w:rPr>
              <w:t>為回職復薪日。</w:t>
            </w:r>
            <w:r w:rsidR="007A7B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7A7BD8" w:rsidRPr="007A7BD8" w:rsidRDefault="00DB3D5D" w:rsidP="002B0083">
            <w:pPr>
              <w:adjustRightInd w:val="0"/>
              <w:snapToGrid w:val="0"/>
              <w:spacing w:line="240" w:lineRule="exact"/>
              <w:ind w:leftChars="-19" w:left="-4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擬</w:t>
            </w:r>
            <w:r w:rsidRPr="007A7BD8">
              <w:rPr>
                <w:rFonts w:ascii="標楷體" w:eastAsia="標楷體" w:hAnsi="標楷體" w:hint="eastAsia"/>
                <w:szCs w:val="24"/>
              </w:rPr>
              <w:t>於</w:t>
            </w:r>
            <w:r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A7BD8">
              <w:rPr>
                <w:rFonts w:ascii="標楷體" w:eastAsia="標楷體" w:hAnsi="標楷體" w:hint="eastAsia"/>
                <w:szCs w:val="24"/>
              </w:rPr>
              <w:t>年</w:t>
            </w:r>
            <w:r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A7BD8">
              <w:rPr>
                <w:rFonts w:ascii="標楷體" w:eastAsia="標楷體" w:hAnsi="標楷體" w:hint="eastAsia"/>
                <w:szCs w:val="24"/>
              </w:rPr>
              <w:t>月</w:t>
            </w:r>
            <w:r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A7BD8">
              <w:rPr>
                <w:rFonts w:ascii="標楷體" w:eastAsia="標楷體" w:hAnsi="標楷體" w:hint="eastAsia"/>
                <w:szCs w:val="24"/>
              </w:rPr>
              <w:t>日回職復薪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並同日辭職。</w:t>
            </w:r>
          </w:p>
          <w:p w:rsidR="007A7BD8" w:rsidRPr="002352CE" w:rsidRDefault="007A7BD8" w:rsidP="002B0083">
            <w:pPr>
              <w:adjustRightInd w:val="0"/>
              <w:snapToGrid w:val="0"/>
              <w:spacing w:line="240" w:lineRule="exact"/>
              <w:ind w:leftChars="83" w:left="199" w:firstLineChars="111" w:firstLine="26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辭職原因：</w:t>
            </w:r>
            <w:r w:rsidR="002352CE" w:rsidRPr="001E0567"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</w:p>
        </w:tc>
      </w:tr>
      <w:tr w:rsidR="007A7BD8" w:rsidRPr="00D72050" w:rsidTr="002B0083">
        <w:trPr>
          <w:trHeight w:val="1168"/>
          <w:jc w:val="center"/>
        </w:trPr>
        <w:tc>
          <w:tcPr>
            <w:tcW w:w="711" w:type="dxa"/>
            <w:vMerge/>
            <w:vAlign w:val="center"/>
          </w:tcPr>
          <w:p w:rsidR="007A7BD8" w:rsidRDefault="007A7BD8" w:rsidP="00CC30B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7A7BD8" w:rsidRPr="007A7BD8" w:rsidRDefault="007A7BD8" w:rsidP="002352CE">
            <w:pPr>
              <w:adjustRightInd w:val="0"/>
              <w:snapToGrid w:val="0"/>
              <w:spacing w:line="320" w:lineRule="exact"/>
              <w:ind w:leftChars="-25" w:left="18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□申請提前復職</w:t>
            </w:r>
          </w:p>
        </w:tc>
        <w:tc>
          <w:tcPr>
            <w:tcW w:w="7957" w:type="dxa"/>
            <w:gridSpan w:val="7"/>
            <w:vAlign w:val="center"/>
          </w:tcPr>
          <w:p w:rsidR="007A7BD8" w:rsidRPr="007A7BD8" w:rsidRDefault="00742682" w:rsidP="002B0083">
            <w:pPr>
              <w:adjustRightInd w:val="0"/>
              <w:snapToGrid w:val="0"/>
              <w:spacing w:line="240" w:lineRule="exact"/>
              <w:ind w:leftChars="-25" w:left="18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B3D5D">
              <w:rPr>
                <w:rFonts w:ascii="標楷體" w:eastAsia="標楷體" w:hAnsi="標楷體" w:hint="eastAsia"/>
                <w:szCs w:val="24"/>
              </w:rPr>
              <w:t>.</w:t>
            </w:r>
            <w:r w:rsidR="005F464C" w:rsidRPr="007A7BD8">
              <w:rPr>
                <w:rFonts w:ascii="標楷體" w:eastAsia="標楷體" w:hAnsi="標楷體" w:hint="eastAsia"/>
                <w:szCs w:val="24"/>
              </w:rPr>
              <w:t>□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提前於</w:t>
            </w:r>
            <w:r w:rsidR="007A7BD8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A7BD8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年</w:t>
            </w:r>
            <w:r w:rsidR="007A7BD8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月</w:t>
            </w:r>
            <w:r w:rsidR="007A7BD8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日回職復薪</w:t>
            </w:r>
            <w:r w:rsidR="005F46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A7BD8" w:rsidRPr="002352CE" w:rsidRDefault="007A7BD8" w:rsidP="002B0083">
            <w:pPr>
              <w:adjustRightInd w:val="0"/>
              <w:snapToGrid w:val="0"/>
              <w:spacing w:line="240" w:lineRule="exact"/>
              <w:ind w:leftChars="75" w:left="180" w:firstLineChars="119" w:firstLine="28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詳述原因：</w:t>
            </w:r>
            <w:r w:rsidR="002352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</w:t>
            </w:r>
          </w:p>
          <w:p w:rsidR="007A7BD8" w:rsidRPr="007A7BD8" w:rsidRDefault="00742682" w:rsidP="002B0083">
            <w:pPr>
              <w:adjustRightInd w:val="0"/>
              <w:snapToGrid w:val="0"/>
              <w:spacing w:line="240" w:lineRule="exact"/>
              <w:ind w:leftChars="-25" w:left="18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B3D5D">
              <w:rPr>
                <w:rFonts w:ascii="標楷體" w:eastAsia="標楷體" w:hAnsi="標楷體" w:hint="eastAsia"/>
                <w:szCs w:val="24"/>
              </w:rPr>
              <w:t>.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□</w:t>
            </w:r>
            <w:r w:rsidR="00DB3D5D" w:rsidRPr="007A7BD8">
              <w:rPr>
                <w:rFonts w:ascii="標楷體" w:eastAsia="標楷體" w:hAnsi="標楷體" w:hint="eastAsia"/>
                <w:szCs w:val="24"/>
              </w:rPr>
              <w:t>提前於</w:t>
            </w:r>
            <w:r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B3D5D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B3D5D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DB3D5D" w:rsidRPr="007A7BD8">
              <w:rPr>
                <w:rFonts w:ascii="標楷體" w:eastAsia="標楷體" w:hAnsi="標楷體" w:hint="eastAsia"/>
                <w:szCs w:val="24"/>
              </w:rPr>
              <w:t>年</w:t>
            </w:r>
            <w:r w:rsidR="00DB3D5D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B3D5D" w:rsidRPr="007A7BD8">
              <w:rPr>
                <w:rFonts w:ascii="標楷體" w:eastAsia="標楷體" w:hAnsi="標楷體" w:hint="eastAsia"/>
                <w:szCs w:val="24"/>
              </w:rPr>
              <w:t>月</w:t>
            </w:r>
            <w:r w:rsidR="00DB3D5D" w:rsidRPr="0074268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B3D5D" w:rsidRPr="007A7BD8">
              <w:rPr>
                <w:rFonts w:ascii="標楷體" w:eastAsia="標楷體" w:hAnsi="標楷體" w:hint="eastAsia"/>
                <w:szCs w:val="24"/>
              </w:rPr>
              <w:t>日回職復薪</w:t>
            </w:r>
            <w:r w:rsidR="007A7BD8" w:rsidRPr="007A7BD8">
              <w:rPr>
                <w:rFonts w:ascii="標楷體" w:eastAsia="標楷體" w:hAnsi="標楷體" w:hint="eastAsia"/>
                <w:szCs w:val="24"/>
              </w:rPr>
              <w:t>並同日辭職。</w:t>
            </w:r>
          </w:p>
          <w:p w:rsidR="007A7BD8" w:rsidRPr="002352CE" w:rsidRDefault="007A7BD8" w:rsidP="002B0083">
            <w:pPr>
              <w:adjustRightInd w:val="0"/>
              <w:snapToGrid w:val="0"/>
              <w:spacing w:line="240" w:lineRule="exact"/>
              <w:ind w:leftChars="75" w:left="180" w:firstLineChars="125" w:firstLine="30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A7BD8">
              <w:rPr>
                <w:rFonts w:ascii="標楷體" w:eastAsia="標楷體" w:hAnsi="標楷體" w:hint="eastAsia"/>
                <w:szCs w:val="24"/>
              </w:rPr>
              <w:t>辭職原因：</w:t>
            </w:r>
            <w:r w:rsidR="002352CE" w:rsidRPr="001E0567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</w:p>
        </w:tc>
      </w:tr>
      <w:tr w:rsidR="00062677" w:rsidRPr="00D72050" w:rsidTr="00D237F5">
        <w:trPr>
          <w:trHeight w:val="1168"/>
          <w:jc w:val="center"/>
        </w:trPr>
        <w:tc>
          <w:tcPr>
            <w:tcW w:w="711" w:type="dxa"/>
            <w:vAlign w:val="center"/>
          </w:tcPr>
          <w:p w:rsidR="00263D69" w:rsidRDefault="00263D69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eastAsia="zh-HK"/>
              </w:rPr>
              <w:t>辦</w:t>
            </w:r>
          </w:p>
          <w:p w:rsidR="00263D69" w:rsidRDefault="00263D69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eastAsia="zh-HK"/>
              </w:rPr>
              <w:t>理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回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職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復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薪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時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注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意</w:t>
            </w:r>
          </w:p>
          <w:p w:rsidR="00062677" w:rsidRPr="004C1DDD" w:rsidRDefault="00062677" w:rsidP="00062677">
            <w:pPr>
              <w:adjustRightInd w:val="0"/>
              <w:snapToGrid w:val="0"/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事</w:t>
            </w:r>
          </w:p>
          <w:p w:rsidR="00062677" w:rsidRDefault="00062677" w:rsidP="0006267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DDD">
              <w:rPr>
                <w:rFonts w:ascii="標楷體" w:eastAsia="標楷體" w:hAnsi="標楷體" w:cs="細明體" w:hint="eastAsia"/>
                <w:kern w:val="0"/>
                <w:szCs w:val="24"/>
              </w:rPr>
              <w:t>項</w:t>
            </w:r>
          </w:p>
        </w:tc>
        <w:tc>
          <w:tcPr>
            <w:tcW w:w="9371" w:type="dxa"/>
            <w:gridSpan w:val="8"/>
            <w:vAlign w:val="center"/>
          </w:tcPr>
          <w:p w:rsidR="00062677" w:rsidRPr="001E79D9" w:rsidRDefault="00062677" w:rsidP="00263D69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1E79D9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公職人員：</w:t>
            </w:r>
          </w:p>
          <w:p w:rsidR="00062677" w:rsidRPr="001E79D9" w:rsidRDefault="00062677" w:rsidP="00263D69">
            <w:pPr>
              <w:spacing w:line="320" w:lineRule="exact"/>
              <w:ind w:leftChars="100" w:left="50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□申請留職停薪同一年度內回職復薪者：如於本年底前未休畢應休之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E79D9">
              <w:rPr>
                <w:rFonts w:ascii="標楷體" w:eastAsia="標楷體" w:hAnsi="標楷體" w:hint="eastAsia"/>
                <w:szCs w:val="24"/>
              </w:rPr>
              <w:t>天假者，視同放棄該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E79D9">
              <w:rPr>
                <w:rFonts w:ascii="標楷體" w:eastAsia="標楷體" w:hAnsi="標楷體" w:hint="eastAsia"/>
                <w:szCs w:val="24"/>
              </w:rPr>
              <w:t>天之休假。</w:t>
            </w:r>
          </w:p>
          <w:p w:rsidR="00062677" w:rsidRPr="001E79D9" w:rsidRDefault="00062677" w:rsidP="00263D69">
            <w:pPr>
              <w:spacing w:line="320" w:lineRule="exact"/>
              <w:ind w:leftChars="100" w:left="50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□去年(含)以前申請留職停薪者，</w:t>
            </w:r>
            <w:r w:rsidRPr="001E79D9">
              <w:rPr>
                <w:rFonts w:ascii="標楷體" w:eastAsia="標楷體" w:hAnsi="標楷體" w:hint="eastAsia"/>
                <w:b/>
                <w:szCs w:val="24"/>
              </w:rPr>
              <w:t>請勾選下列【】選項二選一</w:t>
            </w:r>
            <w:r w:rsidRPr="001E79D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62677" w:rsidRPr="001E79D9" w:rsidRDefault="00062677" w:rsidP="00263D69">
            <w:pPr>
              <w:spacing w:line="320" w:lineRule="exact"/>
              <w:ind w:leftChars="165" w:left="504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【 】去年(或前年)度休假應休天數為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E79D9">
              <w:rPr>
                <w:rFonts w:ascii="標楷體" w:eastAsia="標楷體" w:hAnsi="標楷體" w:hint="eastAsia"/>
                <w:szCs w:val="24"/>
              </w:rPr>
              <w:t>天(含)以下者。</w:t>
            </w:r>
          </w:p>
          <w:p w:rsidR="00062677" w:rsidRPr="001E79D9" w:rsidRDefault="00062677" w:rsidP="00263D69">
            <w:pPr>
              <w:spacing w:line="320" w:lineRule="exact"/>
              <w:ind w:leftChars="165" w:left="504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【 】去年(或前年)度休假應休天數為超過1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E79D9">
              <w:rPr>
                <w:rFonts w:ascii="標楷體" w:eastAsia="標楷體" w:hAnsi="標楷體" w:hint="eastAsia"/>
                <w:szCs w:val="24"/>
              </w:rPr>
              <w:t>天(含)以上者，</w:t>
            </w:r>
            <w:r w:rsidRPr="001E79D9">
              <w:rPr>
                <w:rFonts w:ascii="標楷體" w:eastAsia="標楷體" w:hAnsi="標楷體" w:hint="eastAsia"/>
                <w:b/>
                <w:szCs w:val="24"/>
              </w:rPr>
              <w:t>請繼續勾選下列《》選項三選一：</w:t>
            </w:r>
          </w:p>
          <w:p w:rsidR="00062677" w:rsidRPr="001E79D9" w:rsidRDefault="00062677" w:rsidP="00263D69">
            <w:pPr>
              <w:spacing w:line="320" w:lineRule="exact"/>
              <w:ind w:leftChars="225" w:left="1104" w:rightChars="-32" w:right="-77" w:hangingChars="235" w:hanging="564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《 》</w:t>
            </w:r>
            <w:r w:rsidRPr="001E79D9">
              <w:rPr>
                <w:rFonts w:ascii="標楷體" w:eastAsia="標楷體" w:hAnsi="標楷體" w:cs="細明體" w:hint="eastAsia"/>
                <w:kern w:val="0"/>
                <w:szCs w:val="24"/>
              </w:rPr>
              <w:t>超過1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1</w:t>
            </w:r>
            <w:r w:rsidRPr="001E79D9">
              <w:rPr>
                <w:rFonts w:ascii="標楷體" w:eastAsia="標楷體" w:hAnsi="標楷體" w:cs="細明體" w:hint="eastAsia"/>
                <w:kern w:val="0"/>
                <w:szCs w:val="24"/>
              </w:rPr>
              <w:t>天</w:t>
            </w:r>
            <w:r w:rsidRPr="001E79D9">
              <w:rPr>
                <w:rFonts w:ascii="標楷體" w:eastAsia="標楷體" w:hAnsi="標楷體" w:hint="eastAsia"/>
                <w:szCs w:val="24"/>
              </w:rPr>
              <w:t>(含)</w:t>
            </w:r>
            <w:r w:rsidRPr="001E79D9">
              <w:rPr>
                <w:rFonts w:ascii="標楷體" w:eastAsia="標楷體" w:hAnsi="標楷體" w:cs="細明體" w:hint="eastAsia"/>
                <w:kern w:val="0"/>
                <w:szCs w:val="24"/>
              </w:rPr>
              <w:t>以上未休完之剩餘休假可保留2年，已申請保留於回職復薪時使用，不得抵列應休畢日數，且不得請領休假補助費及未休假加班費，且於留職停薪年度起算2年度之年底前未休完視同放棄。</w:t>
            </w:r>
          </w:p>
          <w:p w:rsidR="00062677" w:rsidRPr="001E79D9" w:rsidRDefault="00062677" w:rsidP="00263D69">
            <w:pPr>
              <w:spacing w:line="320" w:lineRule="exact"/>
              <w:ind w:leftChars="225" w:left="1104" w:rightChars="-32" w:right="-77" w:hangingChars="235" w:hanging="56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《 》超過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1E79D9">
              <w:rPr>
                <w:rFonts w:ascii="標楷體" w:eastAsia="標楷體" w:hAnsi="標楷體" w:hint="eastAsia"/>
                <w:szCs w:val="24"/>
              </w:rPr>
              <w:t>天(含)以上未休完之剩餘休假已於留職停薪前申請結算不休假加班費。</w:t>
            </w:r>
          </w:p>
          <w:p w:rsidR="00062677" w:rsidRPr="001E79D9" w:rsidRDefault="00062677" w:rsidP="00263D69">
            <w:pPr>
              <w:spacing w:line="320" w:lineRule="exact"/>
              <w:ind w:leftChars="225" w:left="1104" w:rightChars="-32" w:right="-77" w:hangingChars="235" w:hanging="56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《 》超過1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E79D9">
              <w:rPr>
                <w:rFonts w:ascii="標楷體" w:eastAsia="標楷體" w:hAnsi="標楷體" w:hint="eastAsia"/>
                <w:szCs w:val="24"/>
              </w:rPr>
              <w:t>天(含)以上之休假已全數休畢。</w:t>
            </w:r>
          </w:p>
          <w:p w:rsidR="00062677" w:rsidRPr="001E79D9" w:rsidRDefault="00062677" w:rsidP="00263D6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t>2.聘用住院醫師、契約醫師：</w:t>
            </w:r>
          </w:p>
          <w:p w:rsidR="00062677" w:rsidRPr="001E79D9" w:rsidRDefault="00062677" w:rsidP="00263D69">
            <w:pPr>
              <w:spacing w:line="320" w:lineRule="exact"/>
              <w:ind w:leftChars="106" w:left="25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□回職復薪後至當年度年底前應休畢全數慰勞假，未休完者視為放棄。</w:t>
            </w:r>
          </w:p>
          <w:p w:rsidR="00062677" w:rsidRPr="001E79D9" w:rsidRDefault="00062677" w:rsidP="00263D6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t>3.契約人員：</w:t>
            </w:r>
            <w:r w:rsidR="002E6EF5" w:rsidRPr="00FC565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◎</w:t>
            </w:r>
            <w:r w:rsidR="002E6EF5" w:rsidRPr="00E32EF3">
              <w:rPr>
                <w:rFonts w:ascii="標楷體" w:eastAsia="標楷體" w:hAnsi="標楷體" w:hint="eastAsia"/>
                <w:color w:val="FF0000"/>
                <w:u w:val="single"/>
              </w:rPr>
              <w:t>有自提勞工退休金者，請致電人事室辦理提撥作業。</w:t>
            </w:r>
          </w:p>
          <w:p w:rsidR="00062677" w:rsidRPr="001E79D9" w:rsidRDefault="00062677" w:rsidP="00263D69">
            <w:pPr>
              <w:spacing w:line="320" w:lineRule="exact"/>
              <w:ind w:leftChars="100" w:left="50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□依勞動基準法、勞動基準法施行細則及本院公告規定辦理，如於年度終結未休完之特別休假，改依工資結算。</w:t>
            </w:r>
          </w:p>
          <w:p w:rsidR="00062677" w:rsidRPr="001E79D9" w:rsidRDefault="00062677" w:rsidP="00263D69">
            <w:pPr>
              <w:spacing w:line="320" w:lineRule="exact"/>
              <w:ind w:leftChars="100" w:left="50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□於本年度內申請留職停薪並回職復薪者，於回職後繼續使用未休完之特別休假，年底前如未休完，依勞動基準法結算工資或申請保留一年。</w:t>
            </w:r>
          </w:p>
          <w:p w:rsidR="00062677" w:rsidRPr="001E79D9" w:rsidRDefault="00062677" w:rsidP="00263D69">
            <w:pPr>
              <w:spacing w:line="320" w:lineRule="exact"/>
              <w:ind w:leftChars="100" w:left="504" w:hangingChars="110" w:hanging="26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□去年申請留職停薪並於今年度回職復薪者，</w:t>
            </w:r>
            <w:r w:rsidRPr="001E79D9">
              <w:rPr>
                <w:rFonts w:ascii="標楷體" w:eastAsia="標楷體" w:hAnsi="標楷體" w:hint="eastAsia"/>
                <w:b/>
                <w:szCs w:val="24"/>
              </w:rPr>
              <w:t>請繼續勾選下列【】選項三選一：</w:t>
            </w:r>
          </w:p>
          <w:p w:rsidR="00062677" w:rsidRPr="001E79D9" w:rsidRDefault="00062677" w:rsidP="00263D69">
            <w:pPr>
              <w:spacing w:line="320" w:lineRule="exact"/>
              <w:ind w:leftChars="142" w:left="937" w:hangingChars="248" w:hanging="596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lastRenderedPageBreak/>
              <w:t>【 】去</w:t>
            </w:r>
            <w:r w:rsidRPr="001E79D9">
              <w:rPr>
                <w:rFonts w:ascii="標楷體" w:eastAsia="標楷體" w:hAnsi="標楷體" w:hint="eastAsia"/>
                <w:szCs w:val="24"/>
              </w:rPr>
              <w:t>年度未休完之特別休假天數已結算工資。</w:t>
            </w:r>
          </w:p>
          <w:p w:rsidR="00062677" w:rsidRPr="001E79D9" w:rsidRDefault="00062677" w:rsidP="00263D69">
            <w:pPr>
              <w:spacing w:line="320" w:lineRule="exact"/>
              <w:ind w:leftChars="142" w:left="937" w:hangingChars="248" w:hanging="596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t>【 】去</w:t>
            </w:r>
            <w:r w:rsidRPr="001E79D9">
              <w:rPr>
                <w:rFonts w:ascii="標楷體" w:eastAsia="標楷體" w:hAnsi="標楷體" w:hint="eastAsia"/>
                <w:szCs w:val="24"/>
              </w:rPr>
              <w:t>年度未休完之特別休假天數已申請保留至今年度繼續使用，年底前如未休完，依勞動基準法結算工資。</w:t>
            </w:r>
          </w:p>
          <w:p w:rsidR="00062677" w:rsidRPr="001E79D9" w:rsidRDefault="00062677" w:rsidP="00263D69">
            <w:pPr>
              <w:spacing w:line="320" w:lineRule="exact"/>
              <w:ind w:leftChars="142" w:left="937" w:hangingChars="248" w:hanging="596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b/>
                <w:szCs w:val="24"/>
              </w:rPr>
              <w:t>【 】去</w:t>
            </w:r>
            <w:r w:rsidRPr="001E79D9">
              <w:rPr>
                <w:rFonts w:ascii="標楷體" w:eastAsia="標楷體" w:hAnsi="標楷體" w:hint="eastAsia"/>
                <w:szCs w:val="24"/>
              </w:rPr>
              <w:t>年度之特別休假已全數休畢。</w:t>
            </w:r>
          </w:p>
          <w:p w:rsidR="00062677" w:rsidRPr="004C1DDD" w:rsidRDefault="00062677" w:rsidP="00263D69">
            <w:pPr>
              <w:spacing w:line="320" w:lineRule="exact"/>
              <w:ind w:leftChars="100" w:left="506" w:hangingChars="111" w:hanging="266"/>
              <w:jc w:val="both"/>
              <w:rPr>
                <w:rFonts w:ascii="標楷體" w:eastAsia="標楷體" w:hAnsi="標楷體"/>
                <w:szCs w:val="24"/>
              </w:rPr>
            </w:pPr>
            <w:r w:rsidRPr="001E79D9">
              <w:rPr>
                <w:rFonts w:ascii="標楷體" w:eastAsia="標楷體" w:hAnsi="標楷體" w:hint="eastAsia"/>
                <w:szCs w:val="24"/>
              </w:rPr>
              <w:t>□前年申請留職停薪並於今年度回職復薪者，未休完之特別休假天數已結算工資。</w:t>
            </w:r>
          </w:p>
          <w:p w:rsidR="00062677" w:rsidRDefault="00062677" w:rsidP="00263D69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C565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◎</w:t>
            </w:r>
            <w:r w:rsidRPr="00FC565D">
              <w:rPr>
                <w:rFonts w:ascii="標楷體" w:eastAsia="標楷體" w:hAnsi="標楷體" w:hint="eastAsia"/>
                <w:color w:val="FF0000"/>
                <w:u w:val="single"/>
              </w:rPr>
              <w:t>請申請人務必於回職復薪前完成常規胸部x光檢查</w:t>
            </w:r>
            <w:r w:rsidRPr="00FC565D">
              <w:rPr>
                <w:rFonts w:ascii="標楷體" w:eastAsia="標楷體" w:hAnsi="標楷體" w:hint="eastAsia"/>
                <w:color w:val="FF0000"/>
              </w:rPr>
              <w:t>。</w:t>
            </w:r>
            <w:bookmarkStart w:id="0" w:name="_GoBack"/>
            <w:bookmarkEnd w:id="0"/>
          </w:p>
          <w:p w:rsidR="00E32EF3" w:rsidRPr="00E32EF3" w:rsidRDefault="00E32EF3" w:rsidP="00E32EF3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</w:p>
          <w:p w:rsidR="00062677" w:rsidRDefault="00062677" w:rsidP="00263D69">
            <w:pPr>
              <w:adjustRightInd w:val="0"/>
              <w:snapToGrid w:val="0"/>
              <w:spacing w:line="320" w:lineRule="exact"/>
              <w:ind w:leftChars="-25" w:left="220" w:hangingChars="100" w:hanging="2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</w:rPr>
              <w:t>申請簽名：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申請日期：</w:t>
            </w:r>
            <w:r w:rsidRPr="0074268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74268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74268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4C1DDD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5B21DA" w:rsidRPr="00D72050" w:rsidTr="003E635F">
        <w:trPr>
          <w:trHeight w:val="927"/>
          <w:jc w:val="center"/>
        </w:trPr>
        <w:tc>
          <w:tcPr>
            <w:tcW w:w="711" w:type="dxa"/>
            <w:vAlign w:val="center"/>
          </w:tcPr>
          <w:p w:rsidR="005B21DA" w:rsidRDefault="005B21DA" w:rsidP="00CC30BA">
            <w:pPr>
              <w:adjustRightInd w:val="0"/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72050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單位</w:t>
            </w:r>
          </w:p>
          <w:p w:rsidR="005B21DA" w:rsidRPr="00D72050" w:rsidRDefault="005B21DA" w:rsidP="00CC30BA">
            <w:pPr>
              <w:adjustRightInd w:val="0"/>
              <w:snapToGrid w:val="0"/>
              <w:spacing w:line="28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D72050">
              <w:rPr>
                <w:rFonts w:ascii="標楷體" w:eastAsia="標楷體" w:hAnsi="標楷體" w:cs="細明體" w:hint="eastAsia"/>
                <w:kern w:val="0"/>
                <w:szCs w:val="24"/>
              </w:rPr>
              <w:t>主管</w:t>
            </w:r>
          </w:p>
        </w:tc>
        <w:tc>
          <w:tcPr>
            <w:tcW w:w="4473" w:type="dxa"/>
            <w:gridSpan w:val="4"/>
            <w:vAlign w:val="center"/>
          </w:tcPr>
          <w:p w:rsidR="0043725E" w:rsidRDefault="0043725E" w:rsidP="00CC30BA">
            <w:pPr>
              <w:adjustRightInd w:val="0"/>
              <w:snapToGrid w:val="0"/>
              <w:spacing w:line="280" w:lineRule="exact"/>
              <w:ind w:left="818" w:hangingChars="341" w:hanging="81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5B21DA" w:rsidRPr="0043725E" w:rsidRDefault="005B21DA" w:rsidP="0043725E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25D9B" w:rsidRDefault="00F25D9B" w:rsidP="00F25D9B">
            <w:pPr>
              <w:adjustRightInd w:val="0"/>
              <w:snapToGrid w:val="0"/>
              <w:spacing w:line="280" w:lineRule="exact"/>
              <w:ind w:left="818" w:hangingChars="341" w:hanging="81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25D9B">
              <w:rPr>
                <w:rFonts w:ascii="標楷體" w:eastAsia="標楷體" w:hAnsi="標楷體" w:cs="細明體" w:hint="eastAsia"/>
                <w:kern w:val="0"/>
                <w:szCs w:val="24"/>
              </w:rPr>
              <w:t>支援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單</w:t>
            </w:r>
          </w:p>
          <w:p w:rsidR="005B21DA" w:rsidRPr="00F25D9B" w:rsidRDefault="00F25D9B" w:rsidP="00F25D9B">
            <w:pPr>
              <w:adjustRightInd w:val="0"/>
              <w:snapToGrid w:val="0"/>
              <w:spacing w:line="280" w:lineRule="exact"/>
              <w:ind w:left="818" w:hangingChars="341" w:hanging="81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25D9B">
              <w:rPr>
                <w:rFonts w:ascii="標楷體" w:eastAsia="標楷體" w:hAnsi="標楷體" w:cs="細明體" w:hint="eastAsia"/>
                <w:kern w:val="0"/>
                <w:szCs w:val="24"/>
              </w:rPr>
              <w:t>位主管</w:t>
            </w:r>
          </w:p>
        </w:tc>
        <w:tc>
          <w:tcPr>
            <w:tcW w:w="3926" w:type="dxa"/>
            <w:gridSpan w:val="3"/>
          </w:tcPr>
          <w:p w:rsidR="005B21DA" w:rsidRPr="00D72050" w:rsidRDefault="007A738F" w:rsidP="007A738F">
            <w:pPr>
              <w:adjustRightInd w:val="0"/>
              <w:snapToGrid w:val="0"/>
              <w:spacing w:line="200" w:lineRule="exact"/>
              <w:ind w:left="546" w:hangingChars="341" w:hanging="546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10AC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原工作分配於隸屬單位以外時，加會工作單位主管</w:t>
            </w:r>
            <w:r w:rsidRPr="00910AC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EB1BA1" w:rsidRPr="00D72050" w:rsidTr="0043725E">
        <w:trPr>
          <w:trHeight w:val="828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43725E" w:rsidRPr="00D64D01" w:rsidRDefault="0043725E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4D01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="00D64D01" w:rsidRPr="00D64D01">
              <w:rPr>
                <w:rFonts w:ascii="標楷體" w:eastAsia="標楷體" w:hAnsi="標楷體" w:hint="eastAsia"/>
                <w:sz w:val="20"/>
                <w:szCs w:val="20"/>
              </w:rPr>
              <w:t>業</w:t>
            </w:r>
          </w:p>
          <w:p w:rsidR="0043725E" w:rsidRPr="00D64D01" w:rsidRDefault="0043725E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4D01">
              <w:rPr>
                <w:rFonts w:ascii="標楷體" w:eastAsia="標楷體" w:hAnsi="標楷體" w:hint="eastAsia"/>
                <w:sz w:val="20"/>
                <w:szCs w:val="20"/>
              </w:rPr>
              <w:t>安</w:t>
            </w:r>
            <w:r w:rsidR="00D64D01" w:rsidRPr="00D64D01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</w:p>
          <w:p w:rsidR="00EB1BA1" w:rsidRPr="00D72050" w:rsidRDefault="00D64D0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64D01">
              <w:rPr>
                <w:rFonts w:ascii="標楷體" w:eastAsia="標楷體" w:hAnsi="標楷體" w:hint="eastAsia"/>
                <w:sz w:val="20"/>
                <w:szCs w:val="20"/>
              </w:rPr>
              <w:t>衛生</w:t>
            </w:r>
            <w:r w:rsidR="0043725E" w:rsidRPr="00D64D01">
              <w:rPr>
                <w:rFonts w:ascii="標楷體" w:eastAsia="標楷體" w:hAnsi="標楷體" w:hint="eastAsia"/>
                <w:sz w:val="20"/>
                <w:szCs w:val="20"/>
              </w:rPr>
              <w:t>室</w:t>
            </w:r>
          </w:p>
        </w:tc>
        <w:tc>
          <w:tcPr>
            <w:tcW w:w="5445" w:type="dxa"/>
            <w:gridSpan w:val="5"/>
            <w:vAlign w:val="center"/>
          </w:tcPr>
          <w:p w:rsidR="00EB1BA1" w:rsidRPr="003E635F" w:rsidRDefault="00EB1BA1" w:rsidP="0043725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/>
                <w:szCs w:val="24"/>
              </w:rPr>
            </w:pPr>
            <w:r w:rsidRPr="00D72050"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2988" w:type="dxa"/>
            <w:gridSpan w:val="2"/>
            <w:vMerge w:val="restart"/>
            <w:vAlign w:val="center"/>
          </w:tcPr>
          <w:p w:rsidR="00EB1BA1" w:rsidRPr="00D72050" w:rsidRDefault="00EB1BA1" w:rsidP="00742682">
            <w:pPr>
              <w:adjustRightInd w:val="0"/>
              <w:snapToGrid w:val="0"/>
              <w:ind w:left="818" w:hangingChars="341" w:hanging="81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B1BA1" w:rsidRPr="00D72050" w:rsidTr="0043725E">
        <w:trPr>
          <w:trHeight w:val="828"/>
          <w:jc w:val="center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43725E" w:rsidRDefault="0043725E" w:rsidP="0043725E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72050">
              <w:rPr>
                <w:rFonts w:ascii="標楷體" w:eastAsia="標楷體" w:hAnsi="標楷體" w:hint="eastAsia"/>
                <w:szCs w:val="24"/>
              </w:rPr>
              <w:t>總</w:t>
            </w:r>
          </w:p>
          <w:p w:rsidR="0043725E" w:rsidRDefault="0043725E" w:rsidP="0043725E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72050"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EB1BA1" w:rsidRPr="00D72050" w:rsidRDefault="0043725E" w:rsidP="0043725E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72050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</w:tcBorders>
            <w:vAlign w:val="center"/>
          </w:tcPr>
          <w:p w:rsidR="00EB1BA1" w:rsidRPr="003E635F" w:rsidRDefault="00EB1BA1" w:rsidP="003E635F">
            <w:pPr>
              <w:adjustRightInd w:val="0"/>
              <w:snapToGrid w:val="0"/>
              <w:ind w:left="750" w:hangingChars="341" w:hanging="750"/>
              <w:jc w:val="both"/>
              <w:rPr>
                <w:rFonts w:ascii="標楷體" w:eastAsia="標楷體" w:hAnsi="標楷體"/>
                <w:sz w:val="22"/>
              </w:rPr>
            </w:pPr>
            <w:r w:rsidRPr="003E635F">
              <w:rPr>
                <w:rFonts w:ascii="標楷體" w:eastAsia="標楷體" w:hAnsi="標楷體" w:hint="eastAsia"/>
                <w:sz w:val="22"/>
              </w:rPr>
              <w:t>出納組：</w:t>
            </w:r>
          </w:p>
        </w:tc>
        <w:tc>
          <w:tcPr>
            <w:tcW w:w="938" w:type="dxa"/>
            <w:vMerge/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EB1BA1" w:rsidRPr="00D72050" w:rsidRDefault="00EB1BA1" w:rsidP="00742682">
            <w:pPr>
              <w:adjustRightInd w:val="0"/>
              <w:snapToGrid w:val="0"/>
              <w:ind w:left="818" w:hangingChars="341" w:hanging="81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B1BA1" w:rsidRPr="00D72050" w:rsidTr="003E635F">
        <w:trPr>
          <w:trHeight w:val="856"/>
          <w:jc w:val="center"/>
        </w:trPr>
        <w:tc>
          <w:tcPr>
            <w:tcW w:w="711" w:type="dxa"/>
            <w:vMerge w:val="restart"/>
            <w:vAlign w:val="center"/>
          </w:tcPr>
          <w:p w:rsidR="00EB1BA1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72050">
              <w:rPr>
                <w:rFonts w:ascii="標楷體" w:eastAsia="標楷體" w:hAnsi="標楷體" w:cs="細明體" w:hint="eastAsia"/>
                <w:kern w:val="0"/>
                <w:szCs w:val="24"/>
              </w:rPr>
              <w:t>人</w:t>
            </w:r>
          </w:p>
          <w:p w:rsidR="00EB1BA1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72050">
              <w:rPr>
                <w:rFonts w:ascii="標楷體" w:eastAsia="標楷體" w:hAnsi="標楷體" w:cs="細明體" w:hint="eastAsia"/>
                <w:kern w:val="0"/>
                <w:szCs w:val="24"/>
              </w:rPr>
              <w:t>事</w:t>
            </w:r>
          </w:p>
          <w:p w:rsidR="00EB1BA1" w:rsidRPr="009A1693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2050">
              <w:rPr>
                <w:rFonts w:ascii="標楷體" w:eastAsia="標楷體" w:hAnsi="標楷體" w:cs="細明體" w:hint="eastAsia"/>
                <w:kern w:val="0"/>
                <w:szCs w:val="24"/>
              </w:rPr>
              <w:t>室</w:t>
            </w:r>
          </w:p>
        </w:tc>
        <w:tc>
          <w:tcPr>
            <w:tcW w:w="5445" w:type="dxa"/>
            <w:gridSpan w:val="5"/>
          </w:tcPr>
          <w:p w:rsidR="00EB1BA1" w:rsidRPr="003E635F" w:rsidRDefault="00EB1BA1" w:rsidP="003E635F">
            <w:pPr>
              <w:adjustRightInd w:val="0"/>
              <w:snapToGrid w:val="0"/>
              <w:spacing w:line="280" w:lineRule="exact"/>
              <w:ind w:left="750" w:hangingChars="341" w:hanging="750"/>
              <w:jc w:val="both"/>
              <w:rPr>
                <w:rFonts w:ascii="標楷體" w:eastAsia="標楷體" w:hAnsi="標楷體"/>
                <w:sz w:val="22"/>
              </w:rPr>
            </w:pPr>
            <w:r w:rsidRPr="003E635F">
              <w:rPr>
                <w:rFonts w:ascii="標楷體" w:eastAsia="標楷體" w:hAnsi="標楷體" w:hint="eastAsia"/>
                <w:sz w:val="22"/>
              </w:rPr>
              <w:t>奉核後正本送人事室辦理。</w:t>
            </w:r>
          </w:p>
          <w:p w:rsidR="00EB1BA1" w:rsidRPr="003E635F" w:rsidRDefault="00EB1BA1" w:rsidP="003E635F">
            <w:pPr>
              <w:adjustRightInd w:val="0"/>
              <w:snapToGrid w:val="0"/>
              <w:spacing w:line="340" w:lineRule="exact"/>
              <w:ind w:left="750" w:hangingChars="341" w:hanging="750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E635F">
              <w:rPr>
                <w:rFonts w:ascii="標楷體" w:eastAsia="標楷體" w:hAnsi="標楷體" w:cs="細明體" w:hint="eastAsia"/>
                <w:kern w:val="0"/>
                <w:sz w:val="22"/>
              </w:rPr>
              <w:t>任免組：</w:t>
            </w:r>
          </w:p>
        </w:tc>
        <w:tc>
          <w:tcPr>
            <w:tcW w:w="938" w:type="dxa"/>
            <w:vMerge/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EB1BA1" w:rsidRPr="00D72050" w:rsidRDefault="00EB1BA1" w:rsidP="00742682">
            <w:pPr>
              <w:adjustRightInd w:val="0"/>
              <w:snapToGrid w:val="0"/>
              <w:ind w:left="818" w:hangingChars="341" w:hanging="818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B1BA1" w:rsidRPr="00D72050" w:rsidTr="003E635F">
        <w:trPr>
          <w:trHeight w:val="800"/>
          <w:jc w:val="center"/>
        </w:trPr>
        <w:tc>
          <w:tcPr>
            <w:tcW w:w="711" w:type="dxa"/>
            <w:vMerge/>
            <w:vAlign w:val="center"/>
          </w:tcPr>
          <w:p w:rsidR="00EB1BA1" w:rsidRPr="00D72050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5445" w:type="dxa"/>
            <w:gridSpan w:val="5"/>
          </w:tcPr>
          <w:p w:rsidR="00EB1BA1" w:rsidRPr="003E635F" w:rsidRDefault="00EB1BA1" w:rsidP="00D02645">
            <w:pPr>
              <w:adjustRightInd w:val="0"/>
              <w:snapToGrid w:val="0"/>
              <w:spacing w:beforeLines="50" w:before="180" w:line="360" w:lineRule="exact"/>
              <w:ind w:left="750" w:hangingChars="341" w:hanging="750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E635F">
              <w:rPr>
                <w:rFonts w:ascii="標楷體" w:eastAsia="標楷體" w:hAnsi="標楷體" w:cs="細明體" w:hint="eastAsia"/>
                <w:kern w:val="0"/>
                <w:sz w:val="22"/>
              </w:rPr>
              <w:t>考核組：</w:t>
            </w:r>
          </w:p>
        </w:tc>
        <w:tc>
          <w:tcPr>
            <w:tcW w:w="938" w:type="dxa"/>
            <w:vMerge/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EB1BA1" w:rsidRPr="00D72050" w:rsidRDefault="00EB1BA1" w:rsidP="005B21D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1BA1" w:rsidRPr="00D72050" w:rsidTr="00746946">
        <w:trPr>
          <w:trHeight w:val="763"/>
          <w:jc w:val="center"/>
        </w:trPr>
        <w:tc>
          <w:tcPr>
            <w:tcW w:w="711" w:type="dxa"/>
            <w:vMerge/>
            <w:vAlign w:val="center"/>
          </w:tcPr>
          <w:p w:rsidR="00EB1BA1" w:rsidRPr="00D72050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5445" w:type="dxa"/>
            <w:gridSpan w:val="5"/>
          </w:tcPr>
          <w:p w:rsidR="00EB1BA1" w:rsidRPr="003E635F" w:rsidRDefault="00EB1BA1" w:rsidP="00D02645">
            <w:pPr>
              <w:adjustRightInd w:val="0"/>
              <w:snapToGrid w:val="0"/>
              <w:spacing w:beforeLines="50" w:before="180" w:line="360" w:lineRule="exact"/>
              <w:ind w:left="750" w:hangingChars="341" w:hanging="750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E635F">
              <w:rPr>
                <w:rFonts w:ascii="標楷體" w:eastAsia="標楷體" w:hAnsi="標楷體" w:cs="細明體" w:hint="eastAsia"/>
                <w:kern w:val="0"/>
                <w:sz w:val="22"/>
              </w:rPr>
              <w:t>資料組：</w:t>
            </w:r>
          </w:p>
        </w:tc>
        <w:tc>
          <w:tcPr>
            <w:tcW w:w="938" w:type="dxa"/>
            <w:vMerge/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vMerge/>
            <w:vAlign w:val="center"/>
          </w:tcPr>
          <w:p w:rsidR="00EB1BA1" w:rsidRPr="00D72050" w:rsidRDefault="00EB1BA1" w:rsidP="005B21D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1BA1" w:rsidRPr="00D72050" w:rsidTr="00D02645">
        <w:trPr>
          <w:trHeight w:val="870"/>
          <w:jc w:val="center"/>
        </w:trPr>
        <w:tc>
          <w:tcPr>
            <w:tcW w:w="711" w:type="dxa"/>
            <w:vMerge/>
            <w:tcBorders>
              <w:bottom w:val="single" w:sz="12" w:space="0" w:color="auto"/>
            </w:tcBorders>
            <w:vAlign w:val="center"/>
          </w:tcPr>
          <w:p w:rsidR="00EB1BA1" w:rsidRPr="00D72050" w:rsidRDefault="00EB1BA1" w:rsidP="00032EF5">
            <w:pPr>
              <w:adjustRightInd w:val="0"/>
              <w:snapToGrid w:val="0"/>
              <w:ind w:left="-107" w:rightChars="-45" w:right="-108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5445" w:type="dxa"/>
            <w:gridSpan w:val="5"/>
            <w:tcBorders>
              <w:bottom w:val="single" w:sz="12" w:space="0" w:color="auto"/>
            </w:tcBorders>
          </w:tcPr>
          <w:p w:rsidR="00EB1BA1" w:rsidRPr="003E635F" w:rsidRDefault="00EB1BA1" w:rsidP="00D02645">
            <w:pPr>
              <w:adjustRightInd w:val="0"/>
              <w:snapToGrid w:val="0"/>
              <w:spacing w:beforeLines="50" w:before="180" w:line="360" w:lineRule="exact"/>
              <w:ind w:left="750" w:hangingChars="341" w:hanging="750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3E635F">
              <w:rPr>
                <w:rFonts w:ascii="標楷體" w:eastAsia="標楷體" w:hAnsi="標楷體" w:cs="細明體" w:hint="eastAsia"/>
                <w:kern w:val="0"/>
                <w:sz w:val="22"/>
              </w:rPr>
              <w:t>主  任：</w:t>
            </w: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EB1BA1" w:rsidRPr="00D72050" w:rsidRDefault="00EB1BA1" w:rsidP="009A1693">
            <w:pPr>
              <w:adjustRightInd w:val="0"/>
              <w:snapToGrid w:val="0"/>
              <w:ind w:left="818" w:hangingChars="341" w:hanging="81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B1BA1" w:rsidRPr="00D72050" w:rsidRDefault="00EB1BA1" w:rsidP="005B21D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A96" w:rsidRPr="00E849EA" w:rsidRDefault="007B4A96" w:rsidP="00BF57B6">
      <w:pPr>
        <w:spacing w:line="0" w:lineRule="atLeast"/>
        <w:jc w:val="center"/>
        <w:rPr>
          <w:rFonts w:ascii="標楷體" w:eastAsia="標楷體" w:hAnsi="標楷體"/>
        </w:rPr>
      </w:pPr>
    </w:p>
    <w:sectPr w:rsidR="007B4A96" w:rsidRPr="00E849EA" w:rsidSect="003E635F">
      <w:footerReference w:type="default" r:id="rId8"/>
      <w:pgSz w:w="11906" w:h="16838"/>
      <w:pgMar w:top="680" w:right="851" w:bottom="28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5A" w:rsidRDefault="0078035A" w:rsidP="00FD60D6">
      <w:r>
        <w:separator/>
      </w:r>
    </w:p>
  </w:endnote>
  <w:endnote w:type="continuationSeparator" w:id="0">
    <w:p w:rsidR="0078035A" w:rsidRDefault="0078035A" w:rsidP="00FD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F" w:rsidRDefault="006C738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EF5" w:rsidRPr="002E6EF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E635F" w:rsidRDefault="003E63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5A" w:rsidRDefault="0078035A" w:rsidP="00FD60D6">
      <w:r>
        <w:separator/>
      </w:r>
    </w:p>
  </w:footnote>
  <w:footnote w:type="continuationSeparator" w:id="0">
    <w:p w:rsidR="0078035A" w:rsidRDefault="0078035A" w:rsidP="00FD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17DC"/>
    <w:multiLevelType w:val="hybridMultilevel"/>
    <w:tmpl w:val="C2642444"/>
    <w:lvl w:ilvl="0" w:tplc="C448A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30"/>
    <w:rsid w:val="00013D1B"/>
    <w:rsid w:val="00016B30"/>
    <w:rsid w:val="000225BD"/>
    <w:rsid w:val="00032EF5"/>
    <w:rsid w:val="000457CC"/>
    <w:rsid w:val="00062677"/>
    <w:rsid w:val="000930FB"/>
    <w:rsid w:val="000C66ED"/>
    <w:rsid w:val="000D2EB9"/>
    <w:rsid w:val="000E4299"/>
    <w:rsid w:val="000F0C54"/>
    <w:rsid w:val="00100596"/>
    <w:rsid w:val="00104F06"/>
    <w:rsid w:val="00105BB8"/>
    <w:rsid w:val="00113AE1"/>
    <w:rsid w:val="00113DEA"/>
    <w:rsid w:val="00184F5C"/>
    <w:rsid w:val="001851FE"/>
    <w:rsid w:val="0019588A"/>
    <w:rsid w:val="0019671F"/>
    <w:rsid w:val="001B60D3"/>
    <w:rsid w:val="001D1BA4"/>
    <w:rsid w:val="001E0567"/>
    <w:rsid w:val="001E79D9"/>
    <w:rsid w:val="001F3475"/>
    <w:rsid w:val="002000A5"/>
    <w:rsid w:val="00213875"/>
    <w:rsid w:val="00217F2C"/>
    <w:rsid w:val="002352CE"/>
    <w:rsid w:val="00242C7D"/>
    <w:rsid w:val="00251B43"/>
    <w:rsid w:val="002542F0"/>
    <w:rsid w:val="0025576A"/>
    <w:rsid w:val="00263D69"/>
    <w:rsid w:val="00296AAD"/>
    <w:rsid w:val="002A0AAF"/>
    <w:rsid w:val="002A648A"/>
    <w:rsid w:val="002B0083"/>
    <w:rsid w:val="002B4053"/>
    <w:rsid w:val="002D7306"/>
    <w:rsid w:val="002E385A"/>
    <w:rsid w:val="002E6EF5"/>
    <w:rsid w:val="003046E4"/>
    <w:rsid w:val="0031011F"/>
    <w:rsid w:val="00310726"/>
    <w:rsid w:val="00317E80"/>
    <w:rsid w:val="003259DA"/>
    <w:rsid w:val="00325A1C"/>
    <w:rsid w:val="00331FCE"/>
    <w:rsid w:val="003370E7"/>
    <w:rsid w:val="003442E3"/>
    <w:rsid w:val="00352A51"/>
    <w:rsid w:val="00395B63"/>
    <w:rsid w:val="003A1F68"/>
    <w:rsid w:val="003B26EF"/>
    <w:rsid w:val="003C3789"/>
    <w:rsid w:val="003C7141"/>
    <w:rsid w:val="003E635F"/>
    <w:rsid w:val="004021B6"/>
    <w:rsid w:val="00410F85"/>
    <w:rsid w:val="00413067"/>
    <w:rsid w:val="00432759"/>
    <w:rsid w:val="0043725E"/>
    <w:rsid w:val="00442231"/>
    <w:rsid w:val="004508DD"/>
    <w:rsid w:val="00483159"/>
    <w:rsid w:val="004B257E"/>
    <w:rsid w:val="004B7737"/>
    <w:rsid w:val="004C1DDD"/>
    <w:rsid w:val="004C2F25"/>
    <w:rsid w:val="004F0266"/>
    <w:rsid w:val="00503ED1"/>
    <w:rsid w:val="00504978"/>
    <w:rsid w:val="00545B18"/>
    <w:rsid w:val="0055190D"/>
    <w:rsid w:val="00570B6E"/>
    <w:rsid w:val="00572854"/>
    <w:rsid w:val="00573B81"/>
    <w:rsid w:val="0057740B"/>
    <w:rsid w:val="00587C1C"/>
    <w:rsid w:val="005B21DA"/>
    <w:rsid w:val="005F375A"/>
    <w:rsid w:val="005F464C"/>
    <w:rsid w:val="00601E8F"/>
    <w:rsid w:val="006544BB"/>
    <w:rsid w:val="00660C4C"/>
    <w:rsid w:val="00671589"/>
    <w:rsid w:val="006C738F"/>
    <w:rsid w:val="00700956"/>
    <w:rsid w:val="00702CD5"/>
    <w:rsid w:val="00725541"/>
    <w:rsid w:val="00742682"/>
    <w:rsid w:val="00746946"/>
    <w:rsid w:val="0078035A"/>
    <w:rsid w:val="007A0115"/>
    <w:rsid w:val="007A15AE"/>
    <w:rsid w:val="007A738F"/>
    <w:rsid w:val="007A7BD8"/>
    <w:rsid w:val="007B229E"/>
    <w:rsid w:val="007B4A96"/>
    <w:rsid w:val="007D5842"/>
    <w:rsid w:val="0080028F"/>
    <w:rsid w:val="008026D1"/>
    <w:rsid w:val="00813613"/>
    <w:rsid w:val="00820374"/>
    <w:rsid w:val="0082772C"/>
    <w:rsid w:val="00857EBC"/>
    <w:rsid w:val="008A43FB"/>
    <w:rsid w:val="008A6E28"/>
    <w:rsid w:val="008A74BE"/>
    <w:rsid w:val="008B18C7"/>
    <w:rsid w:val="008C5B73"/>
    <w:rsid w:val="00904D3C"/>
    <w:rsid w:val="009060CF"/>
    <w:rsid w:val="00920558"/>
    <w:rsid w:val="009253EE"/>
    <w:rsid w:val="009326E9"/>
    <w:rsid w:val="00955471"/>
    <w:rsid w:val="009712F8"/>
    <w:rsid w:val="00972CC0"/>
    <w:rsid w:val="00977BE2"/>
    <w:rsid w:val="009A1693"/>
    <w:rsid w:val="009A618D"/>
    <w:rsid w:val="009B3975"/>
    <w:rsid w:val="009D4AA2"/>
    <w:rsid w:val="009E3F2D"/>
    <w:rsid w:val="009E6327"/>
    <w:rsid w:val="00A03A00"/>
    <w:rsid w:val="00A16CFA"/>
    <w:rsid w:val="00A32547"/>
    <w:rsid w:val="00A35918"/>
    <w:rsid w:val="00A70D1C"/>
    <w:rsid w:val="00A90418"/>
    <w:rsid w:val="00AA707B"/>
    <w:rsid w:val="00AB53C0"/>
    <w:rsid w:val="00AC4D9F"/>
    <w:rsid w:val="00AD7FEF"/>
    <w:rsid w:val="00AE29FE"/>
    <w:rsid w:val="00B07D0B"/>
    <w:rsid w:val="00B23D44"/>
    <w:rsid w:val="00B40138"/>
    <w:rsid w:val="00B474B6"/>
    <w:rsid w:val="00B56A85"/>
    <w:rsid w:val="00B617AC"/>
    <w:rsid w:val="00B7284D"/>
    <w:rsid w:val="00BC2086"/>
    <w:rsid w:val="00BD5A10"/>
    <w:rsid w:val="00BD613A"/>
    <w:rsid w:val="00BF57B6"/>
    <w:rsid w:val="00C12BA7"/>
    <w:rsid w:val="00C13EDD"/>
    <w:rsid w:val="00C47771"/>
    <w:rsid w:val="00C51A49"/>
    <w:rsid w:val="00C552CF"/>
    <w:rsid w:val="00C63FC7"/>
    <w:rsid w:val="00C77A4B"/>
    <w:rsid w:val="00C85DA2"/>
    <w:rsid w:val="00CC2729"/>
    <w:rsid w:val="00CC30BA"/>
    <w:rsid w:val="00CD78D7"/>
    <w:rsid w:val="00CF5013"/>
    <w:rsid w:val="00D02645"/>
    <w:rsid w:val="00D35E3C"/>
    <w:rsid w:val="00D37C31"/>
    <w:rsid w:val="00D5619D"/>
    <w:rsid w:val="00D64D01"/>
    <w:rsid w:val="00D72050"/>
    <w:rsid w:val="00DB3D5D"/>
    <w:rsid w:val="00DC69D9"/>
    <w:rsid w:val="00DC6D7D"/>
    <w:rsid w:val="00E26772"/>
    <w:rsid w:val="00E32EF3"/>
    <w:rsid w:val="00E5519B"/>
    <w:rsid w:val="00E614FD"/>
    <w:rsid w:val="00E849EA"/>
    <w:rsid w:val="00EA06E6"/>
    <w:rsid w:val="00EB1BA1"/>
    <w:rsid w:val="00EC3B59"/>
    <w:rsid w:val="00ED5D87"/>
    <w:rsid w:val="00EF2EA0"/>
    <w:rsid w:val="00F21575"/>
    <w:rsid w:val="00F25D9B"/>
    <w:rsid w:val="00F43DF5"/>
    <w:rsid w:val="00F55825"/>
    <w:rsid w:val="00F711D8"/>
    <w:rsid w:val="00F7459C"/>
    <w:rsid w:val="00FB5136"/>
    <w:rsid w:val="00FC565D"/>
    <w:rsid w:val="00FD04DF"/>
    <w:rsid w:val="00FD60D6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10B3C-3FCE-4BE3-B01F-BD7529D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60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60C4C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0D6"/>
    <w:rPr>
      <w:kern w:val="2"/>
    </w:rPr>
  </w:style>
  <w:style w:type="paragraph" w:styleId="a6">
    <w:name w:val="footer"/>
    <w:basedOn w:val="a"/>
    <w:link w:val="a7"/>
    <w:uiPriority w:val="99"/>
    <w:unhideWhenUsed/>
    <w:rsid w:val="00FD6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0D6"/>
    <w:rPr>
      <w:kern w:val="2"/>
    </w:rPr>
  </w:style>
  <w:style w:type="paragraph" w:styleId="Web">
    <w:name w:val="Normal (Web)"/>
    <w:basedOn w:val="a"/>
    <w:rsid w:val="00FD60D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55471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uiPriority w:val="99"/>
    <w:rsid w:val="00955471"/>
    <w:rPr>
      <w:rFonts w:ascii="標楷體" w:eastAsia="標楷體" w:hAnsi="標楷體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5547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955471"/>
    <w:rPr>
      <w:rFonts w:ascii="標楷體" w:eastAsia="標楷體" w:hAnsi="標楷體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591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3591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ABA4-54C3-420F-88F6-D3FA6A30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1321</Characters>
  <Application>Microsoft Office Word</Application>
  <DocSecurity>0</DocSecurity>
  <Lines>11</Lines>
  <Paragraphs>3</Paragraphs>
  <ScaleCrop>false</ScaleCrop>
  <Company>HOME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核判</dc:title>
  <dc:creator>USER</dc:creator>
  <cp:lastModifiedBy>黃詩韻</cp:lastModifiedBy>
  <cp:revision>8</cp:revision>
  <cp:lastPrinted>2017-07-07T08:45:00Z</cp:lastPrinted>
  <dcterms:created xsi:type="dcterms:W3CDTF">2021-05-20T00:55:00Z</dcterms:created>
  <dcterms:modified xsi:type="dcterms:W3CDTF">2023-10-17T02:24:00Z</dcterms:modified>
</cp:coreProperties>
</file>