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3B8" w:rsidRPr="00B52177" w:rsidRDefault="00D243B8" w:rsidP="00D243B8">
      <w:pPr>
        <w:pStyle w:val="a7"/>
        <w:widowControl/>
        <w:spacing w:before="150" w:after="75"/>
        <w:ind w:leftChars="0" w:left="720" w:right="75"/>
        <w:jc w:val="center"/>
        <w:outlineLvl w:val="1"/>
        <w:rPr>
          <w:rFonts w:ascii="標楷體" w:eastAsia="標楷體" w:hAnsi="標楷體" w:cs="新細明體"/>
          <w:color w:val="3366FF"/>
          <w:kern w:val="0"/>
          <w:sz w:val="40"/>
          <w:szCs w:val="40"/>
        </w:rPr>
      </w:pPr>
      <w:r w:rsidRPr="00B52177">
        <w:rPr>
          <w:rFonts w:ascii="標楷體" w:eastAsia="標楷體" w:hAnsi="標楷體" w:cs="新細明體"/>
          <w:color w:val="3366FF"/>
          <w:kern w:val="0"/>
          <w:sz w:val="40"/>
          <w:szCs w:val="40"/>
        </w:rPr>
        <w:t>網路兌換人民幣，小心詐騙！</w:t>
      </w:r>
    </w:p>
    <w:p w:rsidR="00D243B8" w:rsidRDefault="00D243B8" w:rsidP="00D243B8">
      <w:pPr>
        <w:pStyle w:val="a7"/>
        <w:widowControl/>
        <w:numPr>
          <w:ilvl w:val="0"/>
          <w:numId w:val="1"/>
        </w:numPr>
        <w:spacing w:before="150" w:after="90" w:line="288" w:lineRule="auto"/>
        <w:ind w:leftChars="0" w:right="227"/>
        <w:rPr>
          <w:rFonts w:ascii="標楷體" w:eastAsia="標楷體" w:hAnsi="標楷體" w:cs="Times New Roman"/>
          <w:b/>
          <w:bCs/>
          <w:sz w:val="32"/>
          <w:szCs w:val="32"/>
        </w:rPr>
      </w:pPr>
      <w:r w:rsidRPr="00B52177">
        <w:rPr>
          <w:rFonts w:ascii="標楷體" w:eastAsia="標楷體" w:hAnsi="標楷體" w:cs="Times New Roman" w:hint="eastAsia"/>
          <w:b/>
          <w:bCs/>
          <w:sz w:val="32"/>
          <w:szCs w:val="32"/>
        </w:rPr>
        <w:t>詐騙犯罪手法</w:t>
      </w:r>
    </w:p>
    <w:p w:rsidR="00D243B8" w:rsidRPr="00B52177" w:rsidRDefault="00D243B8" w:rsidP="00D243B8">
      <w:pPr>
        <w:pStyle w:val="a7"/>
        <w:widowControl/>
        <w:numPr>
          <w:ilvl w:val="0"/>
          <w:numId w:val="2"/>
        </w:numPr>
        <w:spacing w:line="500" w:lineRule="exact"/>
        <w:ind w:leftChars="0" w:left="766" w:hanging="482"/>
        <w:rPr>
          <w:rFonts w:ascii="標楷體" w:eastAsia="標楷體" w:hAnsi="標楷體" w:cs="新細明體"/>
          <w:kern w:val="0"/>
          <w:sz w:val="32"/>
          <w:szCs w:val="32"/>
        </w:rPr>
      </w:pPr>
      <w:r w:rsidRPr="00B52177">
        <w:rPr>
          <w:rFonts w:ascii="標楷體" w:eastAsia="標楷體" w:hAnsi="標楷體" w:cs="Times New Roman" w:hint="eastAsia"/>
          <w:sz w:val="32"/>
          <w:szCs w:val="32"/>
        </w:rPr>
        <w:t>由於台灣與大陸，</w:t>
      </w:r>
      <w:proofErr w:type="gramStart"/>
      <w:r w:rsidRPr="00B52177">
        <w:rPr>
          <w:rFonts w:ascii="標楷體" w:eastAsia="標楷體" w:hAnsi="標楷體" w:cs="Times New Roman" w:hint="eastAsia"/>
          <w:sz w:val="32"/>
          <w:szCs w:val="32"/>
        </w:rPr>
        <w:t>兩岸間的銀行</w:t>
      </w:r>
      <w:proofErr w:type="gramEnd"/>
      <w:r w:rsidRPr="00B52177">
        <w:rPr>
          <w:rFonts w:ascii="標楷體" w:eastAsia="標楷體" w:hAnsi="標楷體" w:cs="Times New Roman" w:hint="eastAsia"/>
          <w:sz w:val="32"/>
          <w:szCs w:val="32"/>
        </w:rPr>
        <w:t>匯兌業務，並未直接往來，匯款到大陸地區都要在銀行的外匯櫃台先換成美金，再填寫匯款申請書，繳交5-600元的手續費，到了第三地的美國銀行還要再收取800-1400元的手續費，並且要等2-3天才能匯入帳，基於以上的種種不便，拍賣網站陸續有許多賣家打著「人民幣代</w:t>
      </w:r>
      <w:proofErr w:type="gramStart"/>
      <w:r w:rsidRPr="00B52177">
        <w:rPr>
          <w:rFonts w:ascii="標楷體" w:eastAsia="標楷體" w:hAnsi="標楷體" w:cs="Times New Roman" w:hint="eastAsia"/>
          <w:sz w:val="32"/>
          <w:szCs w:val="32"/>
        </w:rPr>
        <w:t>匯</w:t>
      </w:r>
      <w:proofErr w:type="gramEnd"/>
      <w:r w:rsidRPr="00B52177">
        <w:rPr>
          <w:rFonts w:ascii="標楷體" w:eastAsia="標楷體" w:hAnsi="標楷體" w:cs="Times New Roman" w:hint="eastAsia"/>
          <w:sz w:val="32"/>
          <w:szCs w:val="32"/>
        </w:rPr>
        <w:t>」、「兩岸貨幣兌換」的招牌進行私下匯兌交易，但近來卻陸續有許多人因此被騙，他們將錢匯出去後，對方就斷訊，由於透過網路及電話進行交易，網站IP又都在大陸，就連追查都很困難。</w:t>
      </w:r>
    </w:p>
    <w:p w:rsidR="00D243B8" w:rsidRPr="00B52177" w:rsidRDefault="00D243B8" w:rsidP="00D243B8">
      <w:pPr>
        <w:pStyle w:val="a7"/>
        <w:widowControl/>
        <w:numPr>
          <w:ilvl w:val="0"/>
          <w:numId w:val="2"/>
        </w:numPr>
        <w:spacing w:line="500" w:lineRule="exact"/>
        <w:ind w:leftChars="0" w:left="766" w:hanging="482"/>
        <w:rPr>
          <w:rFonts w:ascii="標楷體" w:eastAsia="標楷體" w:hAnsi="標楷體" w:cs="新細明體"/>
          <w:kern w:val="0"/>
          <w:sz w:val="32"/>
          <w:szCs w:val="32"/>
        </w:rPr>
      </w:pPr>
      <w:r w:rsidRPr="00B52177">
        <w:rPr>
          <w:rFonts w:ascii="標楷體" w:eastAsia="標楷體" w:hAnsi="標楷體" w:cs="Times New Roman" w:hint="eastAsia"/>
          <w:sz w:val="32"/>
          <w:szCs w:val="32"/>
        </w:rPr>
        <w:t>苗栗市汪先生（38歲），最近因大陸基金市場行情不錯、前景很好，決定投入50萬元台幣，作為投資基金，但這筆錢必須透過大陸當地「大陸招商銀行」才能購買，由於過去也曾經從拍賣網站委託賣家匯款5000元台幣至大陸，不但手續費減半，就連收到匯款的時間也快速許多，於是這次他再度上網找賣家，並與一位章先生透過msn洽談匯款事宜，想不到他下午才匯款，晚上就已聯絡不上章先生，次日再向大陸銀行查證後才發現，對方沒有依約幫他匯款，50萬元就因為輕信網路訊息與</w:t>
      </w:r>
      <w:proofErr w:type="gramStart"/>
      <w:r w:rsidRPr="00B52177">
        <w:rPr>
          <w:rFonts w:ascii="標楷體" w:eastAsia="標楷體" w:hAnsi="標楷體" w:cs="Times New Roman" w:hint="eastAsia"/>
          <w:sz w:val="32"/>
          <w:szCs w:val="32"/>
        </w:rPr>
        <w:t>一</w:t>
      </w:r>
      <w:proofErr w:type="gramEnd"/>
      <w:r w:rsidRPr="00B52177">
        <w:rPr>
          <w:rFonts w:ascii="標楷體" w:eastAsia="標楷體" w:hAnsi="標楷體" w:cs="Times New Roman" w:hint="eastAsia"/>
          <w:sz w:val="32"/>
          <w:szCs w:val="32"/>
        </w:rPr>
        <w:t>通電話而付之流水；另一位張先生（40歲）為了將5000元台幣</w:t>
      </w:r>
      <w:proofErr w:type="gramStart"/>
      <w:r w:rsidRPr="00B52177">
        <w:rPr>
          <w:rFonts w:ascii="標楷體" w:eastAsia="標楷體" w:hAnsi="標楷體" w:cs="Times New Roman" w:hint="eastAsia"/>
          <w:sz w:val="32"/>
          <w:szCs w:val="32"/>
        </w:rPr>
        <w:t>匯</w:t>
      </w:r>
      <w:proofErr w:type="gramEnd"/>
      <w:r w:rsidRPr="00B52177">
        <w:rPr>
          <w:rFonts w:ascii="標楷體" w:eastAsia="標楷體" w:hAnsi="標楷體" w:cs="Times New Roman" w:hint="eastAsia"/>
          <w:sz w:val="32"/>
          <w:szCs w:val="32"/>
        </w:rPr>
        <w:t>給大陸的表弟，也是在網路上</w:t>
      </w:r>
      <w:proofErr w:type="gramStart"/>
      <w:r w:rsidRPr="00B52177">
        <w:rPr>
          <w:rFonts w:ascii="標楷體" w:eastAsia="標楷體" w:hAnsi="標楷體" w:cs="Times New Roman" w:hint="eastAsia"/>
          <w:sz w:val="32"/>
          <w:szCs w:val="32"/>
        </w:rPr>
        <w:t>蒐</w:t>
      </w:r>
      <w:proofErr w:type="gramEnd"/>
      <w:r w:rsidRPr="00B52177">
        <w:rPr>
          <w:rFonts w:ascii="標楷體" w:eastAsia="標楷體" w:hAnsi="標楷體" w:cs="Times New Roman" w:hint="eastAsia"/>
          <w:sz w:val="32"/>
          <w:szCs w:val="32"/>
        </w:rPr>
        <w:t>尋「兩岸貨幣兌換」，也因為曾經有過1次匯兌成功經驗，他將匯款</w:t>
      </w:r>
      <w:proofErr w:type="gramStart"/>
      <w:r w:rsidRPr="00B52177">
        <w:rPr>
          <w:rFonts w:ascii="標楷體" w:eastAsia="標楷體" w:hAnsi="標楷體" w:cs="Times New Roman" w:hint="eastAsia"/>
          <w:sz w:val="32"/>
          <w:szCs w:val="32"/>
        </w:rPr>
        <w:t>匯</w:t>
      </w:r>
      <w:proofErr w:type="gramEnd"/>
      <w:r w:rsidRPr="00B52177">
        <w:rPr>
          <w:rFonts w:ascii="標楷體" w:eastAsia="標楷體" w:hAnsi="標楷體" w:cs="Times New Roman" w:hint="eastAsia"/>
          <w:sz w:val="32"/>
          <w:szCs w:val="32"/>
        </w:rPr>
        <w:t>至歹徒指定帳戶，還將匯款單用數位相機拍照後傳送給對方，想不到歹徒就此斷訊。</w:t>
      </w:r>
    </w:p>
    <w:p w:rsidR="00D243B8" w:rsidRPr="00B52177" w:rsidRDefault="00D243B8" w:rsidP="00D243B8">
      <w:pPr>
        <w:pStyle w:val="a7"/>
        <w:widowControl/>
        <w:numPr>
          <w:ilvl w:val="0"/>
          <w:numId w:val="2"/>
        </w:numPr>
        <w:spacing w:line="500" w:lineRule="exact"/>
        <w:ind w:leftChars="0" w:left="908" w:hanging="624"/>
        <w:rPr>
          <w:rFonts w:ascii="標楷體" w:eastAsia="標楷體" w:hAnsi="標楷體" w:cs="新細明體"/>
          <w:kern w:val="0"/>
          <w:sz w:val="32"/>
          <w:szCs w:val="32"/>
        </w:rPr>
      </w:pPr>
      <w:r w:rsidRPr="00B52177">
        <w:rPr>
          <w:rFonts w:ascii="標楷體" w:eastAsia="標楷體" w:hAnsi="標楷體" w:cs="Times New Roman" w:hint="eastAsia"/>
          <w:sz w:val="32"/>
          <w:szCs w:val="32"/>
        </w:rPr>
        <w:t>台北縣郭先生（38歲），因長期在大陸，需要使用人民幣，就透過朋友介紹，以電話聯絡一名「阿寶」的男子，他先將113萬元匯入指定帳戶，然後對方承諾會將等值人民幣</w:t>
      </w:r>
      <w:proofErr w:type="gramStart"/>
      <w:r w:rsidRPr="00B52177">
        <w:rPr>
          <w:rFonts w:ascii="標楷體" w:eastAsia="標楷體" w:hAnsi="標楷體" w:cs="Times New Roman" w:hint="eastAsia"/>
          <w:sz w:val="32"/>
          <w:szCs w:val="32"/>
        </w:rPr>
        <w:t>匯</w:t>
      </w:r>
      <w:proofErr w:type="gramEnd"/>
      <w:r w:rsidRPr="00B52177">
        <w:rPr>
          <w:rFonts w:ascii="標楷體" w:eastAsia="標楷體" w:hAnsi="標楷體" w:cs="Times New Roman" w:hint="eastAsia"/>
          <w:sz w:val="32"/>
          <w:szCs w:val="32"/>
        </w:rPr>
        <w:t>進他大陸的帳戶，可是一樣在匯款後遭到對方關機、斷訊對待，錢當然也不會</w:t>
      </w:r>
      <w:proofErr w:type="gramStart"/>
      <w:r w:rsidRPr="00B52177">
        <w:rPr>
          <w:rFonts w:ascii="標楷體" w:eastAsia="標楷體" w:hAnsi="標楷體" w:cs="Times New Roman" w:hint="eastAsia"/>
          <w:sz w:val="32"/>
          <w:szCs w:val="32"/>
        </w:rPr>
        <w:t>入帳</w:t>
      </w:r>
      <w:proofErr w:type="gramEnd"/>
      <w:r w:rsidRPr="00B52177">
        <w:rPr>
          <w:rFonts w:ascii="標楷體" w:eastAsia="標楷體" w:hAnsi="標楷體" w:cs="Times New Roman" w:hint="eastAsia"/>
          <w:sz w:val="32"/>
          <w:szCs w:val="32"/>
        </w:rPr>
        <w:t>了。</w:t>
      </w:r>
    </w:p>
    <w:p w:rsidR="00D243B8" w:rsidRPr="00B52177" w:rsidRDefault="00D243B8" w:rsidP="00D243B8">
      <w:pPr>
        <w:pStyle w:val="a7"/>
        <w:widowControl/>
        <w:spacing w:line="500" w:lineRule="exact"/>
        <w:ind w:leftChars="0" w:left="0" w:right="227"/>
        <w:rPr>
          <w:rFonts w:ascii="sөũ,Verdana,Arial" w:eastAsia="標楷體" w:hAnsi="sөũ,Verdana,Arial" w:cs="Times New Roman" w:hint="eastAsia"/>
          <w:sz w:val="32"/>
          <w:szCs w:val="32"/>
        </w:rPr>
      </w:pPr>
      <w:r w:rsidRPr="00B52177">
        <w:rPr>
          <w:rFonts w:ascii="標楷體" w:eastAsia="標楷體" w:hAnsi="標楷體" w:cs="Times New Roman" w:hint="eastAsia"/>
          <w:b/>
          <w:bCs/>
          <w:sz w:val="32"/>
          <w:szCs w:val="32"/>
        </w:rPr>
        <w:t>二、預防方式</w:t>
      </w:r>
    </w:p>
    <w:p w:rsidR="00D243B8" w:rsidRPr="00B52177" w:rsidRDefault="00D243B8" w:rsidP="00D243B8">
      <w:pPr>
        <w:widowControl/>
        <w:spacing w:line="500" w:lineRule="exact"/>
        <w:ind w:left="640" w:right="227" w:hangingChars="200" w:hanging="640"/>
        <w:jc w:val="both"/>
        <w:rPr>
          <w:rFonts w:ascii="sөũ,Verdana,Arial" w:eastAsia="新細明體" w:hAnsi="sөũ,Verdana,Arial" w:cs="新細明體" w:hint="eastAsia"/>
          <w:sz w:val="32"/>
          <w:szCs w:val="32"/>
        </w:rPr>
      </w:pPr>
      <w:r w:rsidRPr="00B52177">
        <w:rPr>
          <w:rFonts w:ascii="標楷體" w:eastAsia="標楷體" w:hAnsi="標楷體" w:cs="新細明體" w:hint="eastAsia"/>
          <w:sz w:val="32"/>
          <w:szCs w:val="32"/>
        </w:rPr>
        <w:t xml:space="preserve">  </w:t>
      </w:r>
      <w:r>
        <w:rPr>
          <w:rFonts w:ascii="標楷體" w:eastAsia="標楷體" w:hAnsi="標楷體" w:cs="新細明體" w:hint="eastAsia"/>
          <w:sz w:val="32"/>
          <w:szCs w:val="32"/>
        </w:rPr>
        <w:t xml:space="preserve">  </w:t>
      </w:r>
      <w:r w:rsidRPr="00B52177">
        <w:rPr>
          <w:rFonts w:ascii="標楷體" w:eastAsia="標楷體" w:hAnsi="標楷體" w:cs="新細明體" w:hint="eastAsia"/>
          <w:sz w:val="32"/>
          <w:szCs w:val="32"/>
        </w:rPr>
        <w:t>目前兩岸未能正式三通，但地下經濟卻相當活絡，人民幣的地下兌換、轉帳機制在台灣早就成形，網路訊息確實有相當吸引人之處，不但標榜匯費可以少一半，還誇張表示：「直接付款給賣家，只要一、二分</w:t>
      </w:r>
      <w:r w:rsidRPr="00B52177">
        <w:rPr>
          <w:rFonts w:ascii="標楷體" w:eastAsia="標楷體" w:hAnsi="標楷體" w:cs="新細明體" w:hint="eastAsia"/>
          <w:sz w:val="32"/>
          <w:szCs w:val="32"/>
        </w:rPr>
        <w:lastRenderedPageBreak/>
        <w:t>鐘就到對方帳上了，費用很少、服務很好」，但因此被騙的買家也非常多，民眾若有匯款需求，務必要透過合法、且可追查的管道，才能確保匯款安全，千萬不可因為一時輕忽而受騙上當。</w:t>
      </w:r>
    </w:p>
    <w:p w:rsidR="008E6658" w:rsidRPr="00D243B8" w:rsidRDefault="00D069D2"/>
    <w:sectPr w:rsidR="008E6658" w:rsidRPr="00D243B8" w:rsidSect="00D243B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69D2" w:rsidRDefault="00D069D2" w:rsidP="00D243B8">
      <w:r>
        <w:separator/>
      </w:r>
    </w:p>
  </w:endnote>
  <w:endnote w:type="continuationSeparator" w:id="0">
    <w:p w:rsidR="00D069D2" w:rsidRDefault="00D069D2" w:rsidP="00D243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өũ,Verdana,Arial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69D2" w:rsidRDefault="00D069D2" w:rsidP="00D243B8">
      <w:r>
        <w:separator/>
      </w:r>
    </w:p>
  </w:footnote>
  <w:footnote w:type="continuationSeparator" w:id="0">
    <w:p w:rsidR="00D069D2" w:rsidRDefault="00D069D2" w:rsidP="00D243B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3C5DF1"/>
    <w:multiLevelType w:val="hybridMultilevel"/>
    <w:tmpl w:val="12188050"/>
    <w:lvl w:ilvl="0" w:tplc="A71A0674">
      <w:start w:val="1"/>
      <w:numFmt w:val="taiwaneseCountingThousand"/>
      <w:lvlText w:val="%1、"/>
      <w:lvlJc w:val="left"/>
      <w:pPr>
        <w:ind w:left="720" w:hanging="720"/>
      </w:pPr>
      <w:rPr>
        <w:rFonts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7A3921DE"/>
    <w:multiLevelType w:val="hybridMultilevel"/>
    <w:tmpl w:val="D7FEE36E"/>
    <w:lvl w:ilvl="0" w:tplc="4C18821C">
      <w:start w:val="1"/>
      <w:numFmt w:val="taiwaneseCountingThousand"/>
      <w:lvlText w:val="(%1)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243B8"/>
    <w:rsid w:val="00232E61"/>
    <w:rsid w:val="00272945"/>
    <w:rsid w:val="00D069D2"/>
    <w:rsid w:val="00D243B8"/>
    <w:rsid w:val="00E464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3B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243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D243B8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D243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D243B8"/>
    <w:rPr>
      <w:sz w:val="20"/>
      <w:szCs w:val="20"/>
    </w:rPr>
  </w:style>
  <w:style w:type="paragraph" w:styleId="a7">
    <w:name w:val="List Paragraph"/>
    <w:basedOn w:val="a"/>
    <w:uiPriority w:val="34"/>
    <w:qFormat/>
    <w:rsid w:val="00D243B8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office</cp:lastModifiedBy>
  <cp:revision>2</cp:revision>
  <dcterms:created xsi:type="dcterms:W3CDTF">2022-08-25T00:17:00Z</dcterms:created>
  <dcterms:modified xsi:type="dcterms:W3CDTF">2022-08-25T00:17:00Z</dcterms:modified>
</cp:coreProperties>
</file>