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D91D21" w:rsidRPr="00D91D21" w14:paraId="5E9EDF90" w14:textId="77777777" w:rsidTr="00F650E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95A6E" w14:textId="650115CD" w:rsidR="00D91D21" w:rsidRPr="00D91D21" w:rsidRDefault="002915FA" w:rsidP="002915FA">
            <w:pPr>
              <w:widowControl/>
              <w:spacing w:line="240" w:lineRule="atLeast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kern w:val="36"/>
                <w:sz w:val="36"/>
                <w:szCs w:val="36"/>
                <w:lang w:bidi="hi-IN"/>
              </w:rPr>
            </w:pPr>
            <w:r w:rsidRPr="002915FA">
              <w:rPr>
                <w:rFonts w:ascii="Times New Roman" w:eastAsia="標楷體" w:hAnsi="Times New Roman" w:cs="Times New Roman" w:hint="eastAsia"/>
                <w:b/>
                <w:bCs/>
                <w:kern w:val="36"/>
                <w:sz w:val="36"/>
                <w:szCs w:val="36"/>
                <w:lang w:bidi="hi-IN"/>
              </w:rPr>
              <w:t>DPP-4</w:t>
            </w:r>
            <w:r w:rsidRPr="002915FA">
              <w:rPr>
                <w:rFonts w:ascii="Times New Roman" w:eastAsia="標楷體" w:hAnsi="Times New Roman" w:cs="Times New Roman" w:hint="eastAsia"/>
                <w:b/>
                <w:bCs/>
                <w:kern w:val="36"/>
                <w:sz w:val="36"/>
                <w:szCs w:val="36"/>
                <w:lang w:bidi="hi-IN"/>
              </w:rPr>
              <w:t>抑制劑類藥品安全資訊風險溝通表</w:t>
            </w:r>
          </w:p>
        </w:tc>
      </w:tr>
      <w:tr w:rsidR="00D91D21" w:rsidRPr="00D91D21" w14:paraId="0AB2E68C" w14:textId="77777777" w:rsidTr="00F650E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F37A99" w14:textId="1DD194B0" w:rsidR="00D91D21" w:rsidRPr="00D91D21" w:rsidRDefault="00D91D21" w:rsidP="00D91D21">
            <w:pPr>
              <w:widowControl/>
              <w:spacing w:line="240" w:lineRule="atLeast"/>
              <w:jc w:val="right"/>
              <w:outlineLvl w:val="0"/>
              <w:rPr>
                <w:rFonts w:ascii="Times New Roman" w:eastAsia="標楷體" w:hAnsi="Times New Roman" w:cs="Times New Roman"/>
                <w:bCs/>
                <w:kern w:val="36"/>
                <w:szCs w:val="24"/>
                <w:lang w:bidi="hi-IN"/>
              </w:rPr>
            </w:pPr>
            <w:r w:rsidRPr="00D91D21">
              <w:rPr>
                <w:rFonts w:ascii="Times New Roman" w:eastAsia="標楷體" w:hAnsi="Times New Roman" w:cs="Times New Roman"/>
                <w:b/>
                <w:bCs/>
                <w:kern w:val="36"/>
                <w:szCs w:val="24"/>
                <w:lang w:bidi="hi-IN"/>
              </w:rPr>
              <w:t xml:space="preserve">  </w:t>
            </w:r>
            <w:r w:rsidRPr="00D91D21">
              <w:rPr>
                <w:rFonts w:ascii="Times New Roman" w:eastAsia="標楷體" w:hAnsi="Times New Roman" w:cs="Times New Roman"/>
                <w:bCs/>
                <w:kern w:val="36"/>
                <w:szCs w:val="24"/>
                <w:lang w:bidi="hi-IN"/>
              </w:rPr>
              <w:t>製表日期：</w:t>
            </w:r>
            <w:r w:rsidRPr="00D91D21">
              <w:rPr>
                <w:rFonts w:ascii="Times New Roman" w:eastAsia="標楷體" w:hAnsi="Times New Roman" w:cs="Times New Roman"/>
                <w:bCs/>
                <w:kern w:val="36"/>
                <w:szCs w:val="24"/>
                <w:lang w:bidi="hi-IN"/>
              </w:rPr>
              <w:t>112/</w:t>
            </w:r>
            <w:r w:rsidR="00F04E71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9</w:t>
            </w:r>
          </w:p>
        </w:tc>
      </w:tr>
      <w:tr w:rsidR="00D91D21" w:rsidRPr="00D91D21" w14:paraId="3C246108" w14:textId="77777777" w:rsidTr="00F650E1">
        <w:trPr>
          <w:trHeight w:val="333"/>
          <w:jc w:val="center"/>
        </w:trPr>
        <w:tc>
          <w:tcPr>
            <w:tcW w:w="2413" w:type="dxa"/>
            <w:vAlign w:val="center"/>
          </w:tcPr>
          <w:p w14:paraId="0C434DB9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/>
              </w:rPr>
              <w:t>藥品成分</w:t>
            </w:r>
          </w:p>
        </w:tc>
        <w:tc>
          <w:tcPr>
            <w:tcW w:w="7316" w:type="dxa"/>
          </w:tcPr>
          <w:p w14:paraId="0D0962EA" w14:textId="6B84EDB6" w:rsidR="00D91D21" w:rsidRPr="00D91D21" w:rsidRDefault="0046677D" w:rsidP="00D91D21">
            <w:pPr>
              <w:widowControl/>
              <w:spacing w:line="240" w:lineRule="atLeast"/>
              <w:outlineLvl w:val="0"/>
              <w:rPr>
                <w:rFonts w:ascii="Times New Roman" w:eastAsia="標楷體" w:hAnsi="Times New Roman" w:cs="Times New Roman"/>
                <w:bCs/>
                <w:kern w:val="36"/>
                <w:szCs w:val="24"/>
                <w:lang w:bidi="hi-IN"/>
              </w:rPr>
            </w:pP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DPP-4</w:t>
            </w: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抑制劑</w:t>
            </w:r>
            <w:r w:rsidR="005C6F04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類藥品</w:t>
            </w:r>
            <w:r w:rsidR="00D91D21" w:rsidRPr="00D91D21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共包含</w:t>
            </w:r>
            <w:proofErr w:type="spellStart"/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alogliptin</w:t>
            </w:r>
            <w:proofErr w:type="spellEnd"/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、</w:t>
            </w: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linagliptin</w:t>
            </w: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、</w:t>
            </w: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sitagliptin</w:t>
            </w: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、</w:t>
            </w:r>
            <w:proofErr w:type="spellStart"/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saxagliptin</w:t>
            </w:r>
            <w:proofErr w:type="spellEnd"/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、</w:t>
            </w:r>
            <w:r w:rsidRPr="0046677D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vildagliptin</w:t>
            </w:r>
            <w:r w:rsidR="00D91D21" w:rsidRPr="00D91D21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等</w:t>
            </w:r>
            <w:r w:rsidR="00D91D21" w:rsidRPr="00D91D21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5</w:t>
            </w:r>
            <w:r w:rsidR="00D91D21" w:rsidRPr="00D91D21">
              <w:rPr>
                <w:rFonts w:ascii="Times New Roman" w:eastAsia="標楷體" w:hAnsi="Times New Roman" w:cs="Times New Roman" w:hint="eastAsia"/>
                <w:bCs/>
                <w:kern w:val="36"/>
                <w:szCs w:val="24"/>
                <w:lang w:bidi="hi-IN"/>
              </w:rPr>
              <w:t>種成分</w:t>
            </w:r>
          </w:p>
        </w:tc>
      </w:tr>
      <w:tr w:rsidR="00D91D21" w:rsidRPr="00D91D21" w14:paraId="124D205D" w14:textId="77777777" w:rsidTr="009823DE">
        <w:trPr>
          <w:trHeight w:val="866"/>
          <w:jc w:val="center"/>
        </w:trPr>
        <w:tc>
          <w:tcPr>
            <w:tcW w:w="2413" w:type="dxa"/>
            <w:vAlign w:val="center"/>
          </w:tcPr>
          <w:p w14:paraId="5AAB4852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/>
              </w:rPr>
              <w:t>藥品名稱</w:t>
            </w:r>
          </w:p>
          <w:p w14:paraId="78025883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/>
              </w:rPr>
              <w:t>及許可證字號</w:t>
            </w:r>
          </w:p>
        </w:tc>
        <w:tc>
          <w:tcPr>
            <w:tcW w:w="7316" w:type="dxa"/>
          </w:tcPr>
          <w:p w14:paraId="0D0A9AEB" w14:textId="0A55B76E" w:rsidR="00D91D21" w:rsidRPr="00D91D21" w:rsidRDefault="00D91D21" w:rsidP="00D91D21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1D21">
              <w:rPr>
                <w:rFonts w:ascii="Times New Roman" w:eastAsia="標楷體" w:hAnsi="Times New Roman" w:cs="Times New Roman"/>
                <w:szCs w:val="24"/>
              </w:rPr>
              <w:t>衛</w:t>
            </w:r>
            <w:r w:rsidRPr="00D91D21">
              <w:rPr>
                <w:rFonts w:ascii="Times New Roman" w:eastAsia="標楷體" w:hAnsi="Times New Roman" w:cs="Times New Roman"/>
                <w:kern w:val="0"/>
                <w:szCs w:val="24"/>
              </w:rPr>
              <w:t>生福利部核准</w:t>
            </w:r>
            <w:r w:rsidR="0046677D" w:rsidRPr="00466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="0046677D" w:rsidRPr="00466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</w:t>
            </w:r>
            <w:r w:rsidR="005C6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藥品許可證共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="00466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張</w:t>
            </w:r>
            <w:r w:rsidRPr="00D91D21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6AE5F0A0" w14:textId="2C73AA54" w:rsidR="00444CCD" w:rsidRPr="00444CCD" w:rsidRDefault="00D91D21" w:rsidP="00D91D21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91D21">
              <w:rPr>
                <w:rFonts w:ascii="Times New Roman" w:eastAsia="標楷體" w:hAnsi="Times New Roman" w:cs="Times New Roman"/>
                <w:kern w:val="0"/>
                <w:szCs w:val="24"/>
              </w:rPr>
              <w:t>查詢網址：</w:t>
            </w:r>
            <w:r w:rsidR="00444CCD">
              <w:rPr>
                <w:rFonts w:ascii="Times New Roman" w:eastAsia="標楷體" w:hAnsi="Times New Roman" w:cs="Times New Roman"/>
                <w:szCs w:val="24"/>
                <w:u w:val="single"/>
              </w:rPr>
              <w:fldChar w:fldCharType="begin"/>
            </w:r>
            <w:r w:rsidR="00444CCD">
              <w:rPr>
                <w:rFonts w:ascii="Times New Roman" w:eastAsia="標楷體" w:hAnsi="Times New Roman" w:cs="Times New Roman"/>
                <w:szCs w:val="24"/>
                <w:u w:val="single"/>
              </w:rPr>
              <w:instrText xml:space="preserve"> HYPERLINK "</w:instrText>
            </w:r>
            <w:r w:rsidR="00444CCD" w:rsidRPr="00D91D21">
              <w:rPr>
                <w:rFonts w:ascii="Times New Roman" w:eastAsia="標楷體" w:hAnsi="Times New Roman" w:cs="Times New Roman"/>
                <w:szCs w:val="24"/>
                <w:u w:val="single"/>
              </w:rPr>
              <w:instrText>http://</w:instrText>
            </w:r>
            <w:r w:rsidR="00444CCD">
              <w:rPr>
                <w:rFonts w:ascii="Times New Roman" w:eastAsia="標楷體" w:hAnsi="Times New Roman" w:cs="Times New Roman"/>
                <w:szCs w:val="24"/>
                <w:u w:val="single"/>
              </w:rPr>
              <w:instrText>www.</w:instrText>
            </w:r>
            <w:r w:rsidR="00444CCD" w:rsidRPr="00D91D21">
              <w:rPr>
                <w:rFonts w:ascii="Times New Roman" w:eastAsia="標楷體" w:hAnsi="Times New Roman" w:cs="Times New Roman"/>
                <w:szCs w:val="24"/>
                <w:u w:val="single"/>
              </w:rPr>
              <w:instrText>mcp.fda.gov.tw/</w:instrText>
            </w:r>
            <w:r w:rsidR="00444CCD">
              <w:rPr>
                <w:rFonts w:ascii="Times New Roman" w:eastAsia="標楷體" w:hAnsi="Times New Roman" w:cs="Times New Roman"/>
                <w:szCs w:val="24"/>
                <w:u w:val="single"/>
              </w:rPr>
              <w:instrText xml:space="preserve">" </w:instrText>
            </w:r>
            <w:r w:rsidR="00444CCD">
              <w:rPr>
                <w:rFonts w:ascii="Times New Roman" w:eastAsia="標楷體" w:hAnsi="Times New Roman" w:cs="Times New Roman"/>
                <w:szCs w:val="24"/>
                <w:u w:val="single"/>
              </w:rPr>
              <w:fldChar w:fldCharType="separate"/>
            </w:r>
            <w:r w:rsidR="00444CCD" w:rsidRPr="00135F22">
              <w:rPr>
                <w:rStyle w:val="a8"/>
                <w:rFonts w:ascii="Times New Roman" w:eastAsia="標楷體" w:hAnsi="Times New Roman" w:cs="Times New Roman"/>
                <w:szCs w:val="24"/>
              </w:rPr>
              <w:t>http://www.mcp.fda.gov.tw/</w:t>
            </w:r>
            <w:r w:rsidR="00444CCD">
              <w:rPr>
                <w:rFonts w:ascii="Times New Roman" w:eastAsia="標楷體" w:hAnsi="Times New Roman" w:cs="Times New Roman"/>
                <w:szCs w:val="24"/>
                <w:u w:val="single"/>
              </w:rPr>
              <w:fldChar w:fldCharType="end"/>
            </w:r>
          </w:p>
        </w:tc>
      </w:tr>
      <w:tr w:rsidR="00D91D21" w:rsidRPr="00D91D21" w14:paraId="73E3D80D" w14:textId="77777777" w:rsidTr="00F650E1">
        <w:trPr>
          <w:trHeight w:val="333"/>
          <w:jc w:val="center"/>
        </w:trPr>
        <w:tc>
          <w:tcPr>
            <w:tcW w:w="2413" w:type="dxa"/>
            <w:vAlign w:val="center"/>
          </w:tcPr>
          <w:p w14:paraId="33DF5B8A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/>
                <w:color w:val="000000"/>
              </w:rPr>
              <w:t>適應症</w:t>
            </w:r>
          </w:p>
        </w:tc>
        <w:tc>
          <w:tcPr>
            <w:tcW w:w="7316" w:type="dxa"/>
          </w:tcPr>
          <w:p w14:paraId="1AC7891D" w14:textId="02DF1812" w:rsidR="00D91D21" w:rsidRPr="00D91D21" w:rsidRDefault="00672F0C" w:rsidP="00D91D21">
            <w:pPr>
              <w:tabs>
                <w:tab w:val="left" w:pos="101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2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第二型糖尿病</w:t>
            </w:r>
            <w:r w:rsidRPr="00672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672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詳如附</w:t>
            </w:r>
            <w:r w:rsidR="00D301F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件</w:t>
            </w:r>
            <w:r w:rsidRPr="00672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672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D91D21" w:rsidRPr="00D91D21" w14:paraId="34691BB8" w14:textId="77777777" w:rsidTr="00F650E1">
        <w:trPr>
          <w:jc w:val="center"/>
        </w:trPr>
        <w:tc>
          <w:tcPr>
            <w:tcW w:w="2413" w:type="dxa"/>
            <w:vAlign w:val="center"/>
          </w:tcPr>
          <w:p w14:paraId="06E4659C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/>
              </w:rPr>
              <w:t>藥理作用機轉</w:t>
            </w:r>
          </w:p>
        </w:tc>
        <w:tc>
          <w:tcPr>
            <w:tcW w:w="7316" w:type="dxa"/>
          </w:tcPr>
          <w:p w14:paraId="031AC0F5" w14:textId="686E4F07" w:rsidR="00D91D21" w:rsidRPr="00D91D21" w:rsidRDefault="00933A3D" w:rsidP="00D91D21">
            <w:pPr>
              <w:tabs>
                <w:tab w:val="left" w:pos="101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此類藥品為抑制雙基</w:t>
            </w:r>
            <w:proofErr w:type="gramStart"/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胜</w:t>
            </w:r>
            <w:proofErr w:type="gramEnd"/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肽酶</w:t>
            </w:r>
            <w:r w:rsidRPr="00933A3D">
              <w:rPr>
                <w:rFonts w:ascii="Times New Roman" w:eastAsia="標楷體" w:hAnsi="Times New Roman" w:cs="Times New Roman"/>
                <w:color w:val="000000"/>
                <w:szCs w:val="24"/>
              </w:rPr>
              <w:t>-4</w:t>
            </w:r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933A3D">
              <w:rPr>
                <w:rFonts w:ascii="Times New Roman" w:eastAsia="標楷體" w:hAnsi="Times New Roman" w:cs="Times New Roman"/>
                <w:color w:val="000000"/>
                <w:szCs w:val="24"/>
              </w:rPr>
              <w:t>dipeptidyl peptidase-4 enzyme, DPP-4</w:t>
            </w:r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），減少腸泌素賀爾蒙（如</w:t>
            </w:r>
            <w:r w:rsidRPr="00933A3D">
              <w:rPr>
                <w:rFonts w:ascii="Times New Roman" w:eastAsia="標楷體" w:hAnsi="Times New Roman" w:cs="Times New Roman"/>
                <w:color w:val="000000"/>
                <w:szCs w:val="24"/>
              </w:rPr>
              <w:t>GLP-1</w:t>
            </w:r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r w:rsidRPr="00933A3D">
              <w:rPr>
                <w:rFonts w:ascii="Times New Roman" w:eastAsia="標楷體" w:hAnsi="Times New Roman" w:cs="Times New Roman"/>
                <w:color w:val="000000"/>
                <w:szCs w:val="24"/>
              </w:rPr>
              <w:t>GIP</w:t>
            </w:r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）之降解，提高活性形態之腸泌素血中濃度，促進胰島素的分泌，並降低循環中升糖素</w:t>
            </w:r>
            <w:r w:rsidR="005C6F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</w:t>
            </w:r>
            <w:r w:rsidRPr="00933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濃度。</w:t>
            </w:r>
          </w:p>
        </w:tc>
      </w:tr>
      <w:tr w:rsidR="00D91D21" w:rsidRPr="00D91D21" w14:paraId="76574E8E" w14:textId="77777777" w:rsidTr="00F650E1">
        <w:trPr>
          <w:trHeight w:val="416"/>
          <w:jc w:val="center"/>
        </w:trPr>
        <w:tc>
          <w:tcPr>
            <w:tcW w:w="2413" w:type="dxa"/>
            <w:vAlign w:val="center"/>
          </w:tcPr>
          <w:p w14:paraId="3F593BD6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91D21">
              <w:rPr>
                <w:rFonts w:ascii="Times New Roman" w:eastAsia="標楷體" w:hAnsi="Times New Roman" w:cs="Times New Roman"/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73D2BADB" w14:textId="2BB35AEA" w:rsidR="00B5203E" w:rsidRPr="00D91D21" w:rsidRDefault="00BB4D8F" w:rsidP="00BB4D8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案係</w:t>
            </w:r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全國藥物不良反應通報中心接獲數例疑似使用</w:t>
            </w:r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DPP-4 </w:t>
            </w:r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抑制劑類藥品導致大</w:t>
            </w:r>
            <w:proofErr w:type="gramStart"/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</w:t>
            </w:r>
            <w:proofErr w:type="gramEnd"/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bullous pemphigoid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r w:rsidRPr="00BB4D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之嚴重不良反應通報，包含死亡案例。</w:t>
            </w:r>
          </w:p>
        </w:tc>
      </w:tr>
      <w:tr w:rsidR="00D91D21" w:rsidRPr="00D91D21" w14:paraId="6550DE36" w14:textId="77777777" w:rsidTr="00F650E1">
        <w:trPr>
          <w:trHeight w:val="2124"/>
          <w:jc w:val="center"/>
        </w:trPr>
        <w:tc>
          <w:tcPr>
            <w:tcW w:w="2413" w:type="dxa"/>
            <w:vAlign w:val="center"/>
          </w:tcPr>
          <w:p w14:paraId="0E6D861D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91D21">
              <w:rPr>
                <w:rFonts w:ascii="Times New Roman" w:eastAsia="標楷體" w:hAnsi="Times New Roman" w:cs="Times New Roman"/>
              </w:rPr>
              <w:t>藥品安全有關資訊分析及描述</w:t>
            </w:r>
          </w:p>
        </w:tc>
        <w:tc>
          <w:tcPr>
            <w:tcW w:w="7316" w:type="dxa"/>
          </w:tcPr>
          <w:p w14:paraId="4B7150F2" w14:textId="63264923" w:rsidR="00485022" w:rsidRPr="00485022" w:rsidRDefault="00485022" w:rsidP="00485022">
            <w:pPr>
              <w:widowControl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全國藥物不良反應通報中心陸續接獲數例疑似使用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DPP-4 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導致大</w:t>
            </w:r>
            <w:proofErr w:type="gramStart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</w:t>
            </w:r>
            <w:proofErr w:type="gramEnd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瘡</w:t>
            </w:r>
            <w:r w:rsidR="005C6F04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bullous pemphigoid</w:t>
            </w:r>
            <w:r w:rsidR="005C6F04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之不良反應通報，包含死亡案例。大</w:t>
            </w:r>
            <w:proofErr w:type="gramStart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皰性類天皰瘡為</w:t>
            </w:r>
            <w:proofErr w:type="gramEnd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罕見</w:t>
            </w:r>
            <w:r w:rsidR="005C6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之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自體免疫性表皮</w:t>
            </w:r>
            <w:proofErr w:type="gramStart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下水皰性疾病</w:t>
            </w:r>
            <w:proofErr w:type="gramEnd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，皮膚大皰和糜爛性黏膜病變為其特徵。</w:t>
            </w:r>
          </w:p>
          <w:p w14:paraId="23288A5D" w14:textId="4C1C1A54" w:rsidR="00D91D21" w:rsidRPr="00485022" w:rsidRDefault="00485022" w:rsidP="00485022">
            <w:pPr>
              <w:widowControl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醫學資料庫、系統性回顧和統合分析研究等文獻證據，顯示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DPP-4 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</w:t>
            </w:r>
            <w:r w:rsidR="00F04E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類藥品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與大</w:t>
            </w:r>
            <w:proofErr w:type="gramStart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皰性類天皰瘡的</w:t>
            </w:r>
            <w:proofErr w:type="gramEnd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發生或惡化風險相關。美國及歐盟之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抑制劑類藥品仿單亦列入「大</w:t>
            </w:r>
            <w:proofErr w:type="gramStart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</w:t>
            </w:r>
            <w:proofErr w:type="gramEnd"/>
            <w:r w:rsidRPr="0048502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瘡」風險警示。</w:t>
            </w:r>
          </w:p>
        </w:tc>
      </w:tr>
      <w:tr w:rsidR="00D91D21" w:rsidRPr="00D91D21" w14:paraId="4BA0BB00" w14:textId="77777777" w:rsidTr="00F650E1">
        <w:trPr>
          <w:trHeight w:val="1104"/>
          <w:jc w:val="center"/>
        </w:trPr>
        <w:tc>
          <w:tcPr>
            <w:tcW w:w="2413" w:type="dxa"/>
            <w:vAlign w:val="center"/>
          </w:tcPr>
          <w:p w14:paraId="6A69A1F2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 w:hint="eastAsia"/>
              </w:rPr>
              <w:t>食品藥物管理署</w:t>
            </w:r>
          </w:p>
          <w:p w14:paraId="7176A311" w14:textId="77777777" w:rsidR="00D91D21" w:rsidRPr="00D91D21" w:rsidRDefault="00D91D21" w:rsidP="00D91D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D21">
              <w:rPr>
                <w:rFonts w:ascii="Times New Roman" w:eastAsia="標楷體" w:hAnsi="Times New Roman" w:cs="Times New Roman" w:hint="eastAsia"/>
              </w:rPr>
              <w:t>風險溝通說明</w:t>
            </w:r>
          </w:p>
        </w:tc>
        <w:tc>
          <w:tcPr>
            <w:tcW w:w="7316" w:type="dxa"/>
          </w:tcPr>
          <w:p w14:paraId="6F5AC16D" w14:textId="77777777" w:rsidR="00D91D21" w:rsidRPr="00D91D21" w:rsidRDefault="00D91D21" w:rsidP="00D91D21">
            <w:p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◎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ab/>
            </w:r>
            <w:r w:rsidRPr="00D91D2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>食品藥物管理署說明：</w:t>
            </w:r>
          </w:p>
          <w:p w14:paraId="07BB755A" w14:textId="1A0F52B4" w:rsidR="00D91D21" w:rsidRPr="00D91D21" w:rsidRDefault="00D91D21" w:rsidP="00D91D21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經查，我國核准</w:t>
            </w:r>
            <w:r w:rsidR="00B662D1" w:rsidRPr="00B662D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="00B662D1" w:rsidRPr="00B662D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藥品許可證共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="00B662D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張</w:t>
            </w:r>
            <w:r w:rsidRPr="00D91D21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包含</w:t>
            </w:r>
            <w:proofErr w:type="spellStart"/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alogliptin</w:t>
            </w:r>
            <w:proofErr w:type="spellEnd"/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linagliptin</w:t>
            </w:r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sitagliptin</w:t>
            </w:r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proofErr w:type="spellStart"/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saxagliptin</w:t>
            </w:r>
            <w:proofErr w:type="spellEnd"/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2A6858" w:rsidRPr="002A68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vildagliptin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種成分；</w:t>
            </w:r>
            <w:r w:rsidR="00D64EB5"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所有仿單已於「不良反應」或「副作用」段落刊載「大</w:t>
            </w:r>
            <w:proofErr w:type="gramStart"/>
            <w:r w:rsidR="00D64EB5"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</w:t>
            </w:r>
            <w:proofErr w:type="gramEnd"/>
            <w:r w:rsidR="00D64EB5"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瘡」等相關安全資訊。</w:t>
            </w:r>
          </w:p>
          <w:p w14:paraId="3D91AFD3" w14:textId="1FC1FFAD" w:rsidR="00D91D21" w:rsidRPr="00D91D21" w:rsidRDefault="00D64EB5" w:rsidP="00D91D21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考量已有文獻支持</w:t>
            </w:r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抑制劑類藥品與大</w:t>
            </w:r>
            <w:proofErr w:type="gramStart"/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的</w:t>
            </w:r>
            <w:proofErr w:type="gramEnd"/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發生或惡化風險有關，且國內陸續接獲相關嚴重不良反應通報（包含死亡案件），為確保民眾用藥安全，</w:t>
            </w:r>
            <w:proofErr w:type="gramStart"/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本署發布</w:t>
            </w:r>
            <w:proofErr w:type="gramEnd"/>
            <w:r w:rsidRPr="00D64EB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風險溝通表，提醒醫療人員及民眾注意相關風險。</w:t>
            </w:r>
          </w:p>
          <w:p w14:paraId="4D60FBE8" w14:textId="12DB8E09" w:rsidR="004B0D8E" w:rsidRDefault="00D91D21" w:rsidP="004B0D8E">
            <w:p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◎</w:t>
            </w:r>
            <w:r w:rsidRPr="00D91D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ab/>
            </w:r>
            <w:r w:rsidRPr="00D91D2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>醫療人員</w:t>
            </w:r>
            <w:r w:rsidRPr="00D91D2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應注意事項：</w:t>
            </w:r>
          </w:p>
          <w:p w14:paraId="5CBEECD5" w14:textId="254B1EB6" w:rsidR="00444CCD" w:rsidRDefault="004B0D8E" w:rsidP="004B0D8E">
            <w:pPr>
              <w:pStyle w:val="a9"/>
              <w:numPr>
                <w:ilvl w:val="0"/>
                <w:numId w:val="10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曾接獲使用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抑制劑類藥品病人發生大</w:t>
            </w:r>
            <w:proofErr w:type="gram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</w:t>
            </w:r>
            <w:proofErr w:type="gram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瘡之嚴重不良反應通報案例。這些案例中，病人通常可藉由局部性或全身性的免疫抑制治療及停止使用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抑制劑類藥品後康復，但仍有死亡案例之通報。</w:t>
            </w:r>
          </w:p>
          <w:p w14:paraId="1092AFD6" w14:textId="2A2B336B" w:rsidR="00444CCD" w:rsidRDefault="004B0D8E" w:rsidP="004B0D8E">
            <w:pPr>
              <w:pStyle w:val="a9"/>
              <w:numPr>
                <w:ilvl w:val="0"/>
                <w:numId w:val="10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處方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抑制劑類藥品時，如果病人出現水泡、皮膚或口腔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黏膜糜爛，或懷疑為發生大</w:t>
            </w:r>
            <w:proofErr w:type="gram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皰性類天皰</w:t>
            </w:r>
            <w:proofErr w:type="gram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瘡，應停止使用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制劑</w:t>
            </w:r>
            <w:r w:rsidR="005C6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藥品並轉</w:t>
            </w:r>
            <w:proofErr w:type="gram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介</w:t>
            </w:r>
            <w:proofErr w:type="gram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病人至皮膚專科醫</w:t>
            </w:r>
            <w:r w:rsidR="005C6F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師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診斷及接受適當的治療。</w:t>
            </w:r>
          </w:p>
          <w:p w14:paraId="682FF629" w14:textId="4DE5FF96" w:rsidR="004B0D8E" w:rsidRPr="00444CCD" w:rsidRDefault="004B0D8E" w:rsidP="004B0D8E">
            <w:pPr>
              <w:pStyle w:val="a9"/>
              <w:numPr>
                <w:ilvl w:val="0"/>
                <w:numId w:val="10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應提醒病人使用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抑制劑類藥品治療</w:t>
            </w:r>
            <w:proofErr w:type="gram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期間，</w:t>
            </w:r>
            <w:proofErr w:type="gram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如果出現水泡、皮膚或口腔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黏膜糜爛之症狀，應立即告知醫療人員或尋求醫療協助。</w:t>
            </w:r>
          </w:p>
          <w:p w14:paraId="13036ECB" w14:textId="66706F38" w:rsidR="004B0D8E" w:rsidRPr="00444CCD" w:rsidRDefault="004B0D8E" w:rsidP="004B0D8E">
            <w:pPr>
              <w:shd w:val="clear" w:color="auto" w:fill="FFFFFF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44CC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◎</w:t>
            </w:r>
            <w:r w:rsidRPr="00444CC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ab/>
            </w:r>
            <w:r w:rsidRPr="00444CC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u w:val="single"/>
              </w:rPr>
              <w:t>病人</w:t>
            </w:r>
            <w:r w:rsidRPr="00444CC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應注意事項：</w:t>
            </w:r>
          </w:p>
          <w:p w14:paraId="616C907B" w14:textId="544689E3" w:rsidR="00444CCD" w:rsidRDefault="004B0D8E" w:rsidP="004B0D8E">
            <w:pPr>
              <w:pStyle w:val="a9"/>
              <w:numPr>
                <w:ilvl w:val="0"/>
                <w:numId w:val="1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在您使用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DPP-4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抑制劑類藥品</w:t>
            </w:r>
            <w:r w:rsidR="005C6F04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包含</w:t>
            </w:r>
            <w:proofErr w:type="spell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alogliptin</w:t>
            </w:r>
            <w:proofErr w:type="spell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linagliptin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sitagliptin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proofErr w:type="spell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saxagliptin</w:t>
            </w:r>
            <w:proofErr w:type="spell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vildagliptin</w:t>
            </w: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等成分</w:t>
            </w:r>
            <w:r w:rsidR="005C6F04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proofErr w:type="gramStart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期間，</w:t>
            </w:r>
            <w:proofErr w:type="gramEnd"/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如果出現水泡、皮膚或口腔破損、糜爛之皮膚症狀，請立即告知醫療人員或尋求醫療協助。</w:t>
            </w:r>
          </w:p>
          <w:p w14:paraId="6B7CD821" w14:textId="4828D47D" w:rsidR="004B0D8E" w:rsidRPr="00444CCD" w:rsidRDefault="004B0D8E" w:rsidP="004B0D8E">
            <w:pPr>
              <w:pStyle w:val="a9"/>
              <w:numPr>
                <w:ilvl w:val="0"/>
                <w:numId w:val="1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44C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若您對用藥有任何的疑問或疑慮，請諮詢醫療人員。</w:t>
            </w:r>
          </w:p>
          <w:p w14:paraId="1C23BDC7" w14:textId="77777777" w:rsidR="00444CCD" w:rsidRDefault="00444CCD" w:rsidP="004B0D8E">
            <w:p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D1577C6" w14:textId="62E59220" w:rsidR="004B0D8E" w:rsidRPr="00D91D21" w:rsidRDefault="004B0D8E" w:rsidP="004B0D8E">
            <w:pPr>
              <w:shd w:val="clear" w:color="auto" w:fill="FFFFFF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福利部所建置</w:t>
            </w:r>
            <w:proofErr w:type="gramEnd"/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之全國藥物不良反應通報中心，並副知所屬廠商，藥物不良反應通報專線</w:t>
            </w:r>
            <w:r w:rsidRPr="004B0D8E">
              <w:rPr>
                <w:rFonts w:ascii="Times New Roman" w:eastAsia="標楷體" w:hAnsi="Times New Roman" w:cs="Times New Roman"/>
                <w:kern w:val="0"/>
                <w:szCs w:val="24"/>
              </w:rPr>
              <w:t>02-2396-0100</w:t>
            </w:r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，網站：</w:t>
            </w:r>
            <w:r w:rsidRPr="004B0D8E">
              <w:rPr>
                <w:rFonts w:ascii="Times New Roman" w:eastAsia="標楷體" w:hAnsi="Times New Roman" w:cs="Times New Roman"/>
                <w:kern w:val="0"/>
                <w:szCs w:val="24"/>
              </w:rPr>
              <w:t>https://adr.fda.gov.tw</w:t>
            </w:r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均會蒐集</w:t>
            </w:r>
            <w:proofErr w:type="gramEnd"/>
            <w:r w:rsidRPr="004B0D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6161A0C2" w14:textId="0CBC9E25" w:rsidR="001E2E8E" w:rsidRDefault="001E2E8E"/>
    <w:p w14:paraId="3B0BA78A" w14:textId="49273884" w:rsidR="00B5203E" w:rsidRDefault="00B5203E"/>
    <w:p w14:paraId="00B00290" w14:textId="7B5F0349" w:rsidR="00B5203E" w:rsidRDefault="00B5203E"/>
    <w:p w14:paraId="070DF179" w14:textId="3CF567D4" w:rsidR="00B5203E" w:rsidRDefault="00B5203E"/>
    <w:p w14:paraId="2D9D04B0" w14:textId="7BC99127" w:rsidR="00B5203E" w:rsidRDefault="00B5203E"/>
    <w:p w14:paraId="7ED26E5D" w14:textId="69E0E6E2" w:rsidR="00B5203E" w:rsidRDefault="00B5203E"/>
    <w:p w14:paraId="74066B1A" w14:textId="3547C014" w:rsidR="00B5203E" w:rsidRDefault="00B5203E"/>
    <w:p w14:paraId="1CA08E05" w14:textId="5675059F" w:rsidR="00B5203E" w:rsidRDefault="00B5203E"/>
    <w:p w14:paraId="62657A41" w14:textId="6A0FF31E" w:rsidR="00B5203E" w:rsidRDefault="00B5203E"/>
    <w:p w14:paraId="00EEA822" w14:textId="5EB4D8D9" w:rsidR="00B5203E" w:rsidRDefault="00B5203E"/>
    <w:p w14:paraId="5AEFD506" w14:textId="3DCC2477" w:rsidR="00B5203E" w:rsidRDefault="00B5203E"/>
    <w:p w14:paraId="5B9FC88A" w14:textId="0C41ECB2" w:rsidR="00B5203E" w:rsidRDefault="00B5203E"/>
    <w:p w14:paraId="58222A73" w14:textId="77777777" w:rsidR="00F04E71" w:rsidRDefault="00F04E71"/>
    <w:p w14:paraId="0FCB3207" w14:textId="014AF9C2" w:rsidR="00B5203E" w:rsidRDefault="00B5203E"/>
    <w:p w14:paraId="345C3855" w14:textId="6E1B8E08" w:rsidR="00B5203E" w:rsidRDefault="00B5203E"/>
    <w:p w14:paraId="3224C3A4" w14:textId="77777777" w:rsidR="00D45F57" w:rsidRDefault="00D45F57">
      <w:pPr>
        <w:rPr>
          <w:rFonts w:hint="eastAsia"/>
        </w:rPr>
      </w:pPr>
      <w:bookmarkStart w:id="0" w:name="_GoBack"/>
      <w:bookmarkEnd w:id="0"/>
    </w:p>
    <w:p w14:paraId="36308BC8" w14:textId="7F6F4760" w:rsidR="00B5203E" w:rsidRDefault="00B5203E"/>
    <w:p w14:paraId="6B123844" w14:textId="3505756D" w:rsidR="00B5203E" w:rsidRDefault="00B5203E"/>
    <w:p w14:paraId="2D769FA7" w14:textId="22344134" w:rsidR="00B5203E" w:rsidRDefault="00B5203E"/>
    <w:p w14:paraId="49B62D6C" w14:textId="77777777" w:rsidR="00444CCD" w:rsidRDefault="00444CCD"/>
    <w:p w14:paraId="43CD20BC" w14:textId="2F6DA790" w:rsidR="00B5203E" w:rsidRDefault="00B5203E"/>
    <w:p w14:paraId="2B18FC69" w14:textId="140C2998" w:rsidR="000007F8" w:rsidRDefault="000007F8" w:rsidP="00F04E71">
      <w:pPr>
        <w:spacing w:line="400" w:lineRule="exact"/>
        <w:jc w:val="center"/>
        <w:rPr>
          <w:rFonts w:ascii="Times New Roman" w:eastAsia="標楷體" w:hAnsi="Times New Roman"/>
          <w:b/>
          <w:bCs/>
          <w:kern w:val="36"/>
          <w:sz w:val="36"/>
          <w:szCs w:val="36"/>
          <w:lang w:bidi="hi-IN"/>
        </w:rPr>
      </w:pPr>
      <w:r w:rsidRPr="00790B26">
        <w:rPr>
          <w:rFonts w:ascii="Times New Roman" w:eastAsia="標楷體" w:hAnsi="Times New Roman" w:hint="eastAsia"/>
          <w:b/>
          <w:bCs/>
          <w:kern w:val="36"/>
          <w:sz w:val="36"/>
          <w:szCs w:val="36"/>
          <w:bdr w:val="single" w:sz="4" w:space="0" w:color="auto"/>
          <w:lang w:bidi="hi-IN"/>
        </w:rPr>
        <w:lastRenderedPageBreak/>
        <w:t>附件</w:t>
      </w:r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 xml:space="preserve"> </w:t>
      </w:r>
      <w:r w:rsidR="00541529" w:rsidRPr="00541529"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DPP-4</w:t>
      </w:r>
      <w:r w:rsidR="00541529" w:rsidRPr="00541529"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抑制劑類藥品</w:t>
      </w:r>
      <w:r>
        <w:rPr>
          <w:rFonts w:ascii="Times New Roman" w:eastAsia="標楷體" w:hAnsi="Times New Roman" w:hint="eastAsia"/>
          <w:b/>
          <w:bCs/>
          <w:kern w:val="36"/>
          <w:sz w:val="36"/>
          <w:szCs w:val="36"/>
          <w:lang w:bidi="hi-IN"/>
        </w:rPr>
        <w:t>之適應症</w:t>
      </w:r>
    </w:p>
    <w:p w14:paraId="78980F53" w14:textId="77777777" w:rsidR="000007F8" w:rsidRPr="004E270F" w:rsidRDefault="000007F8" w:rsidP="000007F8">
      <w:pPr>
        <w:spacing w:line="400" w:lineRule="exact"/>
        <w:jc w:val="center"/>
        <w:rPr>
          <w:rFonts w:ascii="Times New Roman" w:eastAsia="標楷體" w:hAnsi="Times New Roman"/>
          <w:b/>
          <w:bCs/>
          <w:kern w:val="36"/>
          <w:sz w:val="36"/>
          <w:szCs w:val="36"/>
          <w:lang w:bidi="hi-IN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E93E7E" w:rsidRPr="00F72F6B" w14:paraId="238C4051" w14:textId="77777777" w:rsidTr="009D52FE">
        <w:trPr>
          <w:jc w:val="center"/>
        </w:trPr>
        <w:tc>
          <w:tcPr>
            <w:tcW w:w="3256" w:type="dxa"/>
            <w:vAlign w:val="center"/>
          </w:tcPr>
          <w:p w14:paraId="7C90D26B" w14:textId="77777777" w:rsidR="00E93E7E" w:rsidRPr="00F72F6B" w:rsidRDefault="00E93E7E" w:rsidP="00F650E1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</w:rPr>
              <w:t>藥品</w:t>
            </w:r>
            <w:r w:rsidRPr="00F72F6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成分</w:t>
            </w:r>
          </w:p>
        </w:tc>
        <w:tc>
          <w:tcPr>
            <w:tcW w:w="6378" w:type="dxa"/>
            <w:vAlign w:val="center"/>
          </w:tcPr>
          <w:p w14:paraId="292FA2FB" w14:textId="567E6EA8" w:rsidR="00E93E7E" w:rsidRPr="0099369D" w:rsidRDefault="00E93E7E" w:rsidP="00F650E1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 w:rsidRPr="00F72F6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適應症</w:t>
            </w:r>
          </w:p>
        </w:tc>
      </w:tr>
      <w:tr w:rsidR="00E93E7E" w:rsidRPr="00F04E71" w14:paraId="08204350" w14:textId="77777777" w:rsidTr="009D52FE">
        <w:trPr>
          <w:trHeight w:val="467"/>
          <w:jc w:val="center"/>
        </w:trPr>
        <w:tc>
          <w:tcPr>
            <w:tcW w:w="3256" w:type="dxa"/>
            <w:vAlign w:val="center"/>
          </w:tcPr>
          <w:p w14:paraId="568C21B1" w14:textId="7C256737" w:rsidR="00E93E7E" w:rsidRPr="00F04E71" w:rsidRDefault="00922B64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a</w:t>
            </w:r>
            <w:r w:rsidR="00027889" w:rsidRPr="00F04E71">
              <w:rPr>
                <w:rFonts w:ascii="Times New Roman" w:eastAsia="標楷體" w:hAnsi="Times New Roman"/>
                <w:sz w:val="24"/>
                <w:szCs w:val="24"/>
              </w:rPr>
              <w:t>logliptin</w:t>
            </w:r>
            <w:proofErr w:type="spellEnd"/>
          </w:p>
        </w:tc>
        <w:tc>
          <w:tcPr>
            <w:tcW w:w="6378" w:type="dxa"/>
            <w:vAlign w:val="center"/>
          </w:tcPr>
          <w:p w14:paraId="57AFA380" w14:textId="0C957E37" w:rsidR="00E93E7E" w:rsidRPr="00F04E71" w:rsidRDefault="008F5FC8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第二型糖尿病</w:t>
            </w:r>
          </w:p>
        </w:tc>
      </w:tr>
      <w:tr w:rsidR="00027889" w:rsidRPr="00F04E71" w14:paraId="1F0FE2EB" w14:textId="77777777" w:rsidTr="009D52FE">
        <w:trPr>
          <w:trHeight w:val="636"/>
          <w:jc w:val="center"/>
        </w:trPr>
        <w:tc>
          <w:tcPr>
            <w:tcW w:w="3256" w:type="dxa"/>
            <w:vAlign w:val="center"/>
          </w:tcPr>
          <w:p w14:paraId="70C3D179" w14:textId="22CF7BAF" w:rsidR="00027889" w:rsidRPr="00F04E71" w:rsidRDefault="00027889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/metformin</w:t>
            </w: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2348130F" w14:textId="5ED464FA" w:rsidR="00027889" w:rsidRPr="00F04E71" w:rsidRDefault="004B6191" w:rsidP="00A912AD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配合飲食和運動，以改善下列第二型糖尿病成人患者的血糖控制：</w:t>
            </w:r>
            <w:r w:rsidR="00A912AD"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(1)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已接受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</w:t>
            </w:r>
            <w:r w:rsidR="00A912AD"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療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者。</w:t>
            </w:r>
            <w:r w:rsidR="00A912AD"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(2)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單獨使用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metformin(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最高每日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2000mg)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，但血糖控制不佳者</w:t>
            </w:r>
          </w:p>
        </w:tc>
      </w:tr>
      <w:tr w:rsidR="00027889" w:rsidRPr="00F04E71" w14:paraId="7F181E2F" w14:textId="77777777" w:rsidTr="009D52FE">
        <w:trPr>
          <w:trHeight w:val="504"/>
          <w:jc w:val="center"/>
        </w:trPr>
        <w:tc>
          <w:tcPr>
            <w:tcW w:w="3256" w:type="dxa"/>
            <w:vAlign w:val="center"/>
          </w:tcPr>
          <w:p w14:paraId="19DA3D90" w14:textId="2A675D15" w:rsidR="00027889" w:rsidRPr="00F04E71" w:rsidRDefault="00027889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/pio</w:t>
            </w:r>
            <w:r w:rsidR="00F305D6" w:rsidRPr="00F04E71">
              <w:rPr>
                <w:rFonts w:ascii="Times New Roman" w:eastAsia="標楷體" w:hAnsi="Times New Roman"/>
                <w:sz w:val="24"/>
                <w:szCs w:val="24"/>
              </w:rPr>
              <w:t>glitazone</w:t>
            </w:r>
            <w:r w:rsidR="00F305D6"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64788877" w14:textId="7F5EA132" w:rsidR="00027889" w:rsidRPr="00F04E71" w:rsidRDefault="001E7F69" w:rsidP="001E7F69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Oseni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alogliptin</w:t>
            </w:r>
            <w:proofErr w:type="spellEnd"/>
            <w:r w:rsidR="005D396C"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/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pioglitazone)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可用於以下狀況之成年第二型糖尿病治療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:</w:t>
            </w:r>
            <w:r w:rsidR="005D396C"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(1)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使用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單方每日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25mg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pioglitazone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單方每日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30mg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治療仍控制血糖不佳者。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(2)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併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用，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本品適用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於已使用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25mg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加上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metformin(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使用劑量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1500mg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或已達最高耐受劑量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治療仍控制血糖不佳者或已使用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pioglitazone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15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30mg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加上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metfonnin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使用劑量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全每日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1500mg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或已達最高耐受劑量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治療仍控制血糖不佳者。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(3)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已使用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alogliptin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以及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pioglitazone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控制良好的患者，可與本藥品互換使用。</w:t>
            </w:r>
          </w:p>
        </w:tc>
      </w:tr>
      <w:tr w:rsidR="00E93E7E" w:rsidRPr="00F04E71" w14:paraId="1CE00578" w14:textId="77777777" w:rsidTr="009D52FE">
        <w:trPr>
          <w:jc w:val="center"/>
        </w:trPr>
        <w:tc>
          <w:tcPr>
            <w:tcW w:w="3256" w:type="dxa"/>
            <w:vAlign w:val="center"/>
          </w:tcPr>
          <w:p w14:paraId="58C3176C" w14:textId="1F99BBBD" w:rsidR="00E93E7E" w:rsidRPr="00F04E71" w:rsidRDefault="00922B64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linagliptin</w:t>
            </w:r>
          </w:p>
        </w:tc>
        <w:tc>
          <w:tcPr>
            <w:tcW w:w="6378" w:type="dxa"/>
            <w:vAlign w:val="center"/>
          </w:tcPr>
          <w:p w14:paraId="61EEAFED" w14:textId="00702421" w:rsidR="00E93E7E" w:rsidRPr="00F04E71" w:rsidRDefault="00903F2E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第二型糖尿病</w:t>
            </w:r>
          </w:p>
        </w:tc>
      </w:tr>
      <w:tr w:rsidR="00E93E7E" w:rsidRPr="00F04E71" w14:paraId="3E31DF8F" w14:textId="77777777" w:rsidTr="009D52FE">
        <w:trPr>
          <w:jc w:val="center"/>
        </w:trPr>
        <w:tc>
          <w:tcPr>
            <w:tcW w:w="3256" w:type="dxa"/>
            <w:vAlign w:val="center"/>
          </w:tcPr>
          <w:p w14:paraId="593E956C" w14:textId="71BBAD6D" w:rsidR="00E93E7E" w:rsidRPr="00F04E71" w:rsidRDefault="00922B64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linagliptin/metformin</w:t>
            </w: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7B3F15BD" w14:textId="7B253043" w:rsidR="00E93E7E" w:rsidRPr="00F04E71" w:rsidRDefault="00A912AD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與飲食控制及運動配合治療，藉以改善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下列第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2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型糖尿病成人患者的血糖控制效果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:(1)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已在合併使用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linagliptin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metformin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治療且受到良好控制效果的患者、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(2)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單獨使用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metformin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未能達到適當控制效果的患者、以及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(3)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併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(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亦即三重合併療法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，用於治療使用最高耐受劑量之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metformin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仍未能達到適當控制效果的患者。</w:t>
            </w:r>
          </w:p>
        </w:tc>
      </w:tr>
      <w:tr w:rsidR="00E93E7E" w:rsidRPr="00F04E71" w14:paraId="3C325360" w14:textId="77777777" w:rsidTr="009D52FE">
        <w:trPr>
          <w:jc w:val="center"/>
        </w:trPr>
        <w:tc>
          <w:tcPr>
            <w:tcW w:w="3256" w:type="dxa"/>
            <w:vAlign w:val="center"/>
          </w:tcPr>
          <w:p w14:paraId="1A5A3A02" w14:textId="6FA8A054" w:rsidR="00E93E7E" w:rsidRPr="00F04E71" w:rsidRDefault="00922B64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linagliptin/empagliflozin</w:t>
            </w: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77B924FA" w14:textId="0269401C" w:rsidR="000F380A" w:rsidRPr="00F04E71" w:rsidRDefault="000F380A" w:rsidP="000F380A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GLYXAMBI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錠劑適用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於配合飲食控制及運動，以改善下列第二型糖尿病人者的血糖控制：使用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empagliflozin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linagliptin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未能達到適當血糖控制者；或已在使用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empagliflozin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linagliptin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合併治療者。</w:t>
            </w:r>
          </w:p>
          <w:p w14:paraId="57B0FEF8" w14:textId="14CC7320" w:rsidR="00E93E7E" w:rsidRPr="00F04E71" w:rsidRDefault="000F380A" w:rsidP="000F380A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Empagliflozin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用於具第二型糖尿病且已有心血管疾病的成人病人時，可降低心血管原因死亡的風險。然而，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本品糖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lastRenderedPageBreak/>
              <w:t>順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平用於具第二型糖尿病且已有心血管疾病的成人病人時，其降低心血管原因死亡的風險的有效性尚未被建立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。</w:t>
            </w:r>
          </w:p>
        </w:tc>
      </w:tr>
      <w:tr w:rsidR="009B74DF" w:rsidRPr="00F04E71" w14:paraId="0959289F" w14:textId="77777777" w:rsidTr="009D52FE">
        <w:trPr>
          <w:jc w:val="center"/>
        </w:trPr>
        <w:tc>
          <w:tcPr>
            <w:tcW w:w="3256" w:type="dxa"/>
            <w:vAlign w:val="center"/>
          </w:tcPr>
          <w:p w14:paraId="23456C4B" w14:textId="44F5C253" w:rsidR="009B74DF" w:rsidRPr="00F04E71" w:rsidRDefault="009B74DF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sitagliptin</w:t>
            </w:r>
          </w:p>
        </w:tc>
        <w:tc>
          <w:tcPr>
            <w:tcW w:w="6378" w:type="dxa"/>
            <w:vAlign w:val="center"/>
          </w:tcPr>
          <w:p w14:paraId="39583E41" w14:textId="0F20EF65" w:rsidR="009B74DF" w:rsidRPr="00F04E71" w:rsidRDefault="00903F2E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第二型糖尿病</w:t>
            </w:r>
          </w:p>
        </w:tc>
      </w:tr>
      <w:tr w:rsidR="009B74DF" w:rsidRPr="00F04E71" w14:paraId="12DA5A75" w14:textId="77777777" w:rsidTr="009D52FE">
        <w:trPr>
          <w:jc w:val="center"/>
        </w:trPr>
        <w:tc>
          <w:tcPr>
            <w:tcW w:w="3256" w:type="dxa"/>
            <w:vAlign w:val="center"/>
          </w:tcPr>
          <w:p w14:paraId="45F41D14" w14:textId="447000D6" w:rsidR="009B74DF" w:rsidRPr="00F04E71" w:rsidRDefault="009B74DF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sitagliptin/</w:t>
            </w:r>
            <w:r w:rsidR="005031A0" w:rsidRPr="00F04E71">
              <w:rPr>
                <w:rFonts w:ascii="Times New Roman" w:eastAsia="標楷體" w:hAnsi="Times New Roman"/>
                <w:sz w:val="24"/>
                <w:szCs w:val="24"/>
              </w:rPr>
              <w:t>metformin</w:t>
            </w:r>
            <w:r w:rsidR="005031A0"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410C6062" w14:textId="5C9FA4BE" w:rsidR="009B74DF" w:rsidRPr="00F04E71" w:rsidRDefault="00052A5D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適用於配合飲食和運動，以改善下列第二型糖尿病患者的血糖控制：已在接受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Sitagliptin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和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合併治療者；或僅使用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Sitagliptin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但控制不佳者；或已使用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sulfonylurea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合併治療，但控制不佳者；或已使用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PPARγ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促進劑合併治療，但控制不佳者；或已使用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與胰島素合併治療，但控制不佳者。</w:t>
            </w:r>
          </w:p>
        </w:tc>
      </w:tr>
      <w:tr w:rsidR="00E93E7E" w:rsidRPr="00F04E71" w14:paraId="0643435F" w14:textId="77777777" w:rsidTr="009D52FE">
        <w:trPr>
          <w:jc w:val="center"/>
        </w:trPr>
        <w:tc>
          <w:tcPr>
            <w:tcW w:w="3256" w:type="dxa"/>
            <w:vAlign w:val="center"/>
          </w:tcPr>
          <w:p w14:paraId="71B55733" w14:textId="0F525B4F" w:rsidR="00E93E7E" w:rsidRPr="00F04E71" w:rsidRDefault="009B74DF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sitagliptin/</w:t>
            </w:r>
            <w:r w:rsidR="005031A0" w:rsidRPr="00F04E71">
              <w:rPr>
                <w:rFonts w:ascii="Times New Roman" w:eastAsia="標楷體" w:hAnsi="Times New Roman"/>
                <w:sz w:val="24"/>
                <w:szCs w:val="24"/>
              </w:rPr>
              <w:t>ertugliflozin</w:t>
            </w:r>
            <w:r w:rsidR="005031A0"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61AEB42E" w14:textId="0EFDB03F" w:rsidR="00E93E7E" w:rsidRPr="00F04E71" w:rsidRDefault="00583899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適用於配合飲食控制及運動，以改善下列第二型糖尿病成人病人的血糖控制：使用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ertugliflozin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sitagliptin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未能達到適當血糖控制者；或已使用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ertugliflozin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sitagliptin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合併治療者</w:t>
            </w:r>
          </w:p>
        </w:tc>
      </w:tr>
      <w:tr w:rsidR="009B74DF" w:rsidRPr="00F04E71" w14:paraId="3320834C" w14:textId="77777777" w:rsidTr="009D52FE">
        <w:trPr>
          <w:jc w:val="center"/>
        </w:trPr>
        <w:tc>
          <w:tcPr>
            <w:tcW w:w="3256" w:type="dxa"/>
            <w:vAlign w:val="center"/>
          </w:tcPr>
          <w:p w14:paraId="64604C21" w14:textId="6C82CFA9" w:rsidR="009B74DF" w:rsidRPr="00F04E71" w:rsidRDefault="00ED76FB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s</w:t>
            </w:r>
            <w:r w:rsidR="00DC6CEC" w:rsidRPr="00F04E71">
              <w:rPr>
                <w:rFonts w:ascii="Times New Roman" w:eastAsia="標楷體" w:hAnsi="Times New Roman"/>
                <w:sz w:val="24"/>
                <w:szCs w:val="24"/>
              </w:rPr>
              <w:t>axagliptin</w:t>
            </w:r>
            <w:proofErr w:type="spellEnd"/>
          </w:p>
        </w:tc>
        <w:tc>
          <w:tcPr>
            <w:tcW w:w="6378" w:type="dxa"/>
            <w:vAlign w:val="center"/>
          </w:tcPr>
          <w:p w14:paraId="5D55796F" w14:textId="06830799" w:rsidR="009B74DF" w:rsidRPr="00F04E71" w:rsidRDefault="00903F2E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第二型糖尿病</w:t>
            </w:r>
          </w:p>
        </w:tc>
      </w:tr>
      <w:tr w:rsidR="009B74DF" w:rsidRPr="00F04E71" w14:paraId="02E84969" w14:textId="77777777" w:rsidTr="009D52FE">
        <w:trPr>
          <w:trHeight w:val="624"/>
          <w:jc w:val="center"/>
        </w:trPr>
        <w:tc>
          <w:tcPr>
            <w:tcW w:w="3256" w:type="dxa"/>
            <w:vAlign w:val="center"/>
          </w:tcPr>
          <w:p w14:paraId="7755EA40" w14:textId="4F7ABA3A" w:rsidR="009B74DF" w:rsidRPr="00F04E71" w:rsidRDefault="00DC6CEC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saxagliptin</w:t>
            </w:r>
            <w:proofErr w:type="spellEnd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/metformin</w:t>
            </w: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36089927" w14:textId="6B17DCBE" w:rsidR="009B74DF" w:rsidRPr="00F04E71" w:rsidRDefault="00583899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適用於配合飲食與運動，以改善下列第二型糖尿病患者的血糖控制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: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已在接受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saxagliptin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和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metformin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合併治療者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;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或僅使用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saxagliptin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metformin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但控制不佳者。</w:t>
            </w:r>
          </w:p>
        </w:tc>
      </w:tr>
      <w:tr w:rsidR="00DC6CEC" w:rsidRPr="00F04E71" w14:paraId="586189BB" w14:textId="77777777" w:rsidTr="009D52FE">
        <w:trPr>
          <w:trHeight w:val="660"/>
          <w:jc w:val="center"/>
        </w:trPr>
        <w:tc>
          <w:tcPr>
            <w:tcW w:w="3256" w:type="dxa"/>
            <w:vAlign w:val="center"/>
          </w:tcPr>
          <w:p w14:paraId="04965AD5" w14:textId="30D87553" w:rsidR="00DC6CEC" w:rsidRPr="00F04E71" w:rsidRDefault="00DC6CEC" w:rsidP="00F650E1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saxagliptin</w:t>
            </w:r>
            <w:proofErr w:type="spellEnd"/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/dapagliflozin</w:t>
            </w: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7C3DF650" w14:textId="77777777" w:rsidR="00583899" w:rsidRPr="00F04E71" w:rsidRDefault="00583899" w:rsidP="00583899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適用於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18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歲和以上的成年第二型糖尿病病人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:</w:t>
            </w:r>
          </w:p>
          <w:p w14:paraId="701F44DC" w14:textId="77777777" w:rsidR="00583899" w:rsidRPr="00F04E71" w:rsidRDefault="00583899" w:rsidP="00583899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-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當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和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Qtern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中之單一成分無法達到充分的血糖控制時，以改善血糖控制，</w:t>
            </w:r>
          </w:p>
          <w:p w14:paraId="172743D2" w14:textId="7AA1980A" w:rsidR="00DC6CEC" w:rsidRPr="00F04E71" w:rsidRDefault="00583899" w:rsidP="00583899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-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dapagliflozin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和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saxagliptin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的自由組合治療時。</w:t>
            </w:r>
          </w:p>
        </w:tc>
      </w:tr>
      <w:tr w:rsidR="00DC6CEC" w:rsidRPr="00F04E71" w14:paraId="3E0842C2" w14:textId="77777777" w:rsidTr="009D52FE">
        <w:trPr>
          <w:trHeight w:val="528"/>
          <w:jc w:val="center"/>
        </w:trPr>
        <w:tc>
          <w:tcPr>
            <w:tcW w:w="3256" w:type="dxa"/>
            <w:vAlign w:val="center"/>
          </w:tcPr>
          <w:p w14:paraId="68830C49" w14:textId="76A14248" w:rsidR="00DC6CEC" w:rsidRPr="00F04E71" w:rsidRDefault="006F0F56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t>vildagliptin</w:t>
            </w:r>
          </w:p>
        </w:tc>
        <w:tc>
          <w:tcPr>
            <w:tcW w:w="6378" w:type="dxa"/>
            <w:vAlign w:val="center"/>
          </w:tcPr>
          <w:p w14:paraId="067B2A09" w14:textId="1F6A5F2F" w:rsidR="00DC6CEC" w:rsidRPr="00F04E71" w:rsidRDefault="001D1888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第２型糖尿病。作為單一治療－針對僅經由運動與飲食無法良好控制的患者，以及因不耐受或是禁忌症而認定為不適合使用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的患者。作為合併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治療－宜用於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已使用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thiazolidinedione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且血糖控制不佳者。作為三合一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治療－當飲食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及運動加上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雙重療法無法提供適當的血糖控制時，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vildagliptin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可與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併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用作為三合一口服療法。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當飲時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及運動加上穩定劑量的胰島素無法提供適當的血糖控制時，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vildagliptin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亦適合與胰島素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lastRenderedPageBreak/>
              <w:t>合併使用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併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用或不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併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metformin)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。</w:t>
            </w:r>
          </w:p>
        </w:tc>
      </w:tr>
      <w:tr w:rsidR="00DC6CEC" w:rsidRPr="00F04E71" w14:paraId="29C94ECD" w14:textId="77777777" w:rsidTr="009D52FE">
        <w:trPr>
          <w:trHeight w:val="600"/>
          <w:jc w:val="center"/>
        </w:trPr>
        <w:tc>
          <w:tcPr>
            <w:tcW w:w="3256" w:type="dxa"/>
            <w:vAlign w:val="center"/>
          </w:tcPr>
          <w:p w14:paraId="5596DCE3" w14:textId="70A80039" w:rsidR="00DC6CEC" w:rsidRPr="00F04E71" w:rsidRDefault="006F0F56" w:rsidP="00F650E1">
            <w:pPr>
              <w:spacing w:line="4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vildagliptin</w:t>
            </w:r>
            <w:r w:rsidR="00DC6CEC" w:rsidRPr="00F04E71">
              <w:rPr>
                <w:rFonts w:ascii="Times New Roman" w:eastAsia="標楷體" w:hAnsi="Times New Roman"/>
                <w:sz w:val="24"/>
                <w:szCs w:val="24"/>
              </w:rPr>
              <w:t>/metformin</w:t>
            </w:r>
            <w:r w:rsidR="00DC6CEC" w:rsidRPr="00F04E71">
              <w:rPr>
                <w:rFonts w:ascii="Times New Roman" w:eastAsia="標楷體" w:hAnsi="Times New Roman"/>
                <w:sz w:val="24"/>
                <w:szCs w:val="24"/>
              </w:rPr>
              <w:t>複方</w:t>
            </w:r>
          </w:p>
        </w:tc>
        <w:tc>
          <w:tcPr>
            <w:tcW w:w="6378" w:type="dxa"/>
            <w:vAlign w:val="center"/>
          </w:tcPr>
          <w:p w14:paraId="17A4D698" w14:textId="4BBD4E8E" w:rsidR="00DC6CEC" w:rsidRPr="00F04E71" w:rsidRDefault="008672D7" w:rsidP="004B6191">
            <w:pPr>
              <w:spacing w:line="4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適用於成年人配合飲食和運動，以改善下列第二型糖尿病患者的血糖控制：已接受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vildagliptin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和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metformin 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合併治療者，或單獨使用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或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vildagliptin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，但血糖控制不佳者。當飲食及運動加上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雙重療法無法提供適當的血糖控制時，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本品可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與</w:t>
            </w:r>
            <w:proofErr w:type="spell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sulphonylurea</w:t>
            </w:r>
            <w:proofErr w:type="spellEnd"/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併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用。當飲食及運動加上穩定劑量的胰島素及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metformin</w:t>
            </w:r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仍無法提供適當的血糖控制時，</w:t>
            </w:r>
            <w:proofErr w:type="gramStart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本品亦</w:t>
            </w:r>
            <w:proofErr w:type="gramEnd"/>
            <w:r w:rsidRPr="00F04E71">
              <w:rPr>
                <w:rFonts w:ascii="Times New Roman" w:eastAsia="標楷體" w:hAnsi="Times New Roman"/>
                <w:bCs/>
                <w:sz w:val="24"/>
                <w:szCs w:val="24"/>
              </w:rPr>
              <w:t>適合與胰島素合併使用。</w:t>
            </w:r>
          </w:p>
        </w:tc>
      </w:tr>
    </w:tbl>
    <w:p w14:paraId="1CC1FBEF" w14:textId="58EAB147" w:rsidR="00B5203E" w:rsidRPr="00F04E71" w:rsidRDefault="00B5203E">
      <w:pPr>
        <w:rPr>
          <w:rFonts w:ascii="Times New Roman" w:eastAsia="標楷體" w:hAnsi="Times New Roman" w:cs="Times New Roman"/>
        </w:rPr>
      </w:pPr>
    </w:p>
    <w:p w14:paraId="235E68CD" w14:textId="77777777" w:rsidR="00B5203E" w:rsidRPr="00F04E71" w:rsidRDefault="00B5203E">
      <w:pPr>
        <w:rPr>
          <w:rFonts w:ascii="Times New Roman" w:eastAsia="標楷體" w:hAnsi="Times New Roman" w:cs="Times New Roman"/>
        </w:rPr>
      </w:pPr>
    </w:p>
    <w:sectPr w:rsidR="00B5203E" w:rsidRPr="00F04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06AE" w14:textId="77777777" w:rsidR="003B3BB0" w:rsidRDefault="003B3BB0" w:rsidP="00D91D21">
      <w:r>
        <w:separator/>
      </w:r>
    </w:p>
  </w:endnote>
  <w:endnote w:type="continuationSeparator" w:id="0">
    <w:p w14:paraId="2D462AAD" w14:textId="77777777" w:rsidR="003B3BB0" w:rsidRDefault="003B3BB0" w:rsidP="00D9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9CE0" w14:textId="77777777" w:rsidR="003B3BB0" w:rsidRDefault="003B3BB0" w:rsidP="00D91D21">
      <w:r>
        <w:separator/>
      </w:r>
    </w:p>
  </w:footnote>
  <w:footnote w:type="continuationSeparator" w:id="0">
    <w:p w14:paraId="5201A9D2" w14:textId="77777777" w:rsidR="003B3BB0" w:rsidRDefault="003B3BB0" w:rsidP="00D9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4E5556"/>
    <w:multiLevelType w:val="hybridMultilevel"/>
    <w:tmpl w:val="1FB02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84499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B4D90"/>
    <w:multiLevelType w:val="hybridMultilevel"/>
    <w:tmpl w:val="8364F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B47DD"/>
    <w:multiLevelType w:val="hybridMultilevel"/>
    <w:tmpl w:val="68261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576375"/>
    <w:multiLevelType w:val="hybridMultilevel"/>
    <w:tmpl w:val="9A16C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A17636"/>
    <w:multiLevelType w:val="hybridMultilevel"/>
    <w:tmpl w:val="9A760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351253"/>
    <w:multiLevelType w:val="hybridMultilevel"/>
    <w:tmpl w:val="7244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1808C2"/>
    <w:multiLevelType w:val="hybridMultilevel"/>
    <w:tmpl w:val="5072AA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49190C"/>
    <w:multiLevelType w:val="hybridMultilevel"/>
    <w:tmpl w:val="13A03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D1"/>
    <w:rsid w:val="000007F8"/>
    <w:rsid w:val="00020F98"/>
    <w:rsid w:val="00027889"/>
    <w:rsid w:val="00052A5D"/>
    <w:rsid w:val="000F380A"/>
    <w:rsid w:val="000F73A9"/>
    <w:rsid w:val="00114B31"/>
    <w:rsid w:val="001D1888"/>
    <w:rsid w:val="001E2E8E"/>
    <w:rsid w:val="001E7F69"/>
    <w:rsid w:val="00257140"/>
    <w:rsid w:val="002636F1"/>
    <w:rsid w:val="002915FA"/>
    <w:rsid w:val="002A6858"/>
    <w:rsid w:val="003B3BB0"/>
    <w:rsid w:val="003C6DB1"/>
    <w:rsid w:val="00444CCD"/>
    <w:rsid w:val="0046677D"/>
    <w:rsid w:val="00485022"/>
    <w:rsid w:val="004B0D8E"/>
    <w:rsid w:val="004B6191"/>
    <w:rsid w:val="005031A0"/>
    <w:rsid w:val="00541529"/>
    <w:rsid w:val="00583899"/>
    <w:rsid w:val="00594E0E"/>
    <w:rsid w:val="00596827"/>
    <w:rsid w:val="005C6F04"/>
    <w:rsid w:val="005D396C"/>
    <w:rsid w:val="005E47F9"/>
    <w:rsid w:val="00601AD1"/>
    <w:rsid w:val="00672F0C"/>
    <w:rsid w:val="006863F2"/>
    <w:rsid w:val="006A783A"/>
    <w:rsid w:val="006E158A"/>
    <w:rsid w:val="006F0F56"/>
    <w:rsid w:val="00702FF9"/>
    <w:rsid w:val="007547A8"/>
    <w:rsid w:val="008672D7"/>
    <w:rsid w:val="008E13ED"/>
    <w:rsid w:val="008F5FC8"/>
    <w:rsid w:val="00903F2E"/>
    <w:rsid w:val="009161C8"/>
    <w:rsid w:val="00922B64"/>
    <w:rsid w:val="00933A3D"/>
    <w:rsid w:val="009823DE"/>
    <w:rsid w:val="009B74DF"/>
    <w:rsid w:val="009D432D"/>
    <w:rsid w:val="009D52FE"/>
    <w:rsid w:val="00A912AD"/>
    <w:rsid w:val="00AA22EB"/>
    <w:rsid w:val="00B5203E"/>
    <w:rsid w:val="00B662D1"/>
    <w:rsid w:val="00BB4D8F"/>
    <w:rsid w:val="00C01961"/>
    <w:rsid w:val="00CD6AAA"/>
    <w:rsid w:val="00D301F3"/>
    <w:rsid w:val="00D45F57"/>
    <w:rsid w:val="00D5105D"/>
    <w:rsid w:val="00D64EB5"/>
    <w:rsid w:val="00D91D21"/>
    <w:rsid w:val="00DC6CEC"/>
    <w:rsid w:val="00E93E7E"/>
    <w:rsid w:val="00ED76FB"/>
    <w:rsid w:val="00F04E71"/>
    <w:rsid w:val="00F3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90BC"/>
  <w15:chartTrackingRefBased/>
  <w15:docId w15:val="{79F8EB99-8642-453C-9172-9038FAA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D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D21"/>
    <w:rPr>
      <w:sz w:val="20"/>
      <w:szCs w:val="20"/>
    </w:rPr>
  </w:style>
  <w:style w:type="table" w:styleId="a7">
    <w:name w:val="Table Grid"/>
    <w:basedOn w:val="a1"/>
    <w:rsid w:val="000007F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B0D8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44CC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444CC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C9E1-4CB5-4A86-B479-7CF3EA5D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賴子瑜</dc:creator>
  <cp:keywords/>
  <dc:description/>
  <cp:lastModifiedBy>賴子瑜</cp:lastModifiedBy>
  <cp:revision>44</cp:revision>
  <cp:lastPrinted>2023-08-17T06:35:00Z</cp:lastPrinted>
  <dcterms:created xsi:type="dcterms:W3CDTF">2023-08-08T02:01:00Z</dcterms:created>
  <dcterms:modified xsi:type="dcterms:W3CDTF">2023-09-04T02:45:00Z</dcterms:modified>
</cp:coreProperties>
</file>