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5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693"/>
        <w:gridCol w:w="1418"/>
        <w:gridCol w:w="2471"/>
      </w:tblGrid>
      <w:tr w:rsidR="00800CF9" w:rsidRPr="00B814E4" w:rsidTr="00800CF9">
        <w:trPr>
          <w:trHeight w:val="736"/>
        </w:trPr>
        <w:tc>
          <w:tcPr>
            <w:tcW w:w="1023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autoSpaceDE w:val="0"/>
              <w:autoSpaceDN w:val="0"/>
              <w:adjustRightInd w:val="0"/>
              <w:spacing w:beforeLines="100" w:before="240" w:afterLines="50" w:after="120"/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</w:rPr>
            </w:pPr>
            <w:r w:rsidRPr="00E43C04"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  <w:t>計畫主持人姓名：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E43C04"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  <w:t>計畫編號：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43C04"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  <w:t>聯絡電話：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800CF9" w:rsidRPr="00E43C04" w:rsidRDefault="00800CF9" w:rsidP="00800CF9">
            <w:pPr>
              <w:autoSpaceDE w:val="0"/>
              <w:autoSpaceDN w:val="0"/>
              <w:adjustRightInd w:val="0"/>
              <w:spacing w:beforeLines="150" w:before="360" w:afterLines="50" w:after="120"/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</w:pPr>
            <w:r w:rsidRPr="00E43C04"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  <w:t>單位：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43C04">
              <w:rPr>
                <w:rFonts w:ascii="標楷體" w:eastAsia="標楷體" w:hAnsi="標楷體" w:cs="DFKai-SB"/>
                <w:color w:val="000000"/>
                <w:kern w:val="0"/>
                <w:sz w:val="28"/>
                <w:szCs w:val="28"/>
              </w:rPr>
              <w:t>負責助理姓名：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3C04">
              <w:rPr>
                <w:rFonts w:ascii="標楷體" w:eastAsia="標楷體" w:hAnsi="標楷體" w:cs="DFKai-SB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800CF9" w:rsidRPr="00B814E4" w:rsidTr="007B4FCC">
        <w:trPr>
          <w:trHeight w:val="325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7C519D" w:rsidRDefault="00800CF9" w:rsidP="00800CF9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評核項目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7C519D" w:rsidRDefault="00800CF9" w:rsidP="00800CF9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評核定義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7C519D" w:rsidRDefault="00800CF9" w:rsidP="00800CF9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項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</w:t>
            </w:r>
            <w:r w:rsidRPr="007C519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目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分數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評核分數</w:t>
            </w:r>
          </w:p>
        </w:tc>
      </w:tr>
      <w:tr w:rsidR="00800CF9" w:rsidRPr="00B814E4" w:rsidTr="007B4FCC">
        <w:trPr>
          <w:trHeight w:val="84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申請資格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獲得研究計畫</w:t>
            </w: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未來一年</w:t>
            </w: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院內計畫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pStyle w:val="Default"/>
              <w:spacing w:beforeLines="30" w:before="72" w:afterLines="20" w:after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04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院外計畫</w:t>
            </w:r>
            <w:r w:rsidRPr="00E43C04">
              <w:rPr>
                <w:rFonts w:ascii="Times New Roman" w:hAnsi="Times New Roman" w:cs="Times New Roman"/>
                <w:sz w:val="28"/>
                <w:szCs w:val="28"/>
              </w:rPr>
              <w:t>計畫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4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7C519D" w:rsidRDefault="00800CF9" w:rsidP="00800CF9">
            <w:pPr>
              <w:autoSpaceDE w:val="0"/>
              <w:autoSpaceDN w:val="0"/>
              <w:adjustRightInd w:val="0"/>
              <w:spacing w:beforeLines="30" w:before="72" w:afterLines="20" w:after="48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過去一年論文</w:t>
            </w:r>
          </w:p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發表情況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P&lt;3%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≤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≥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</w:t>
            </w:r>
            <w:r w:rsidRPr="007C519D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≤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25%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7B4FCC">
        <w:trPr>
          <w:trHeight w:val="82"/>
        </w:trPr>
        <w:tc>
          <w:tcPr>
            <w:tcW w:w="138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IF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&lt;2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lang w:eastAsia="zh-HK"/>
              </w:rPr>
              <w:t>或</w:t>
            </w:r>
            <w:r w:rsidRPr="00E43C04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P&gt;25%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30" w:before="72" w:afterLines="20" w:after="48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00CF9" w:rsidRPr="00B814E4" w:rsidTr="00800CF9">
        <w:trPr>
          <w:trHeight w:val="322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150" w:before="360" w:afterLines="150" w:after="36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43C04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總分</w:t>
            </w:r>
          </w:p>
        </w:tc>
        <w:tc>
          <w:tcPr>
            <w:tcW w:w="885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0CF9" w:rsidRPr="00E43C04" w:rsidRDefault="00800CF9" w:rsidP="00800CF9">
            <w:pPr>
              <w:spacing w:beforeLines="150" w:before="360" w:afterLines="150" w:after="3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D7E46" w:rsidRPr="00D8693F" w:rsidRDefault="00E9425C" w:rsidP="00D8693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5172075</wp:posOffset>
                </wp:positionV>
                <wp:extent cx="6368415" cy="4384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438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說明</w:t>
                            </w:r>
                            <w:r w:rsidRPr="008C0DBF">
                              <w:rPr>
                                <w:rFonts w:hAnsi="標楷體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: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一、管理單位：教學研究部醫學研究科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beforeLines="50" w:before="120" w:line="4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二、送件時間：</w:t>
                            </w:r>
                          </w:p>
                          <w:p w:rsidR="00800CF9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每年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月、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月上旬前填妥「</w:t>
                            </w:r>
                            <w:r w:rsidR="00800CF9">
                              <w:rPr>
                                <w:rFonts w:ascii="Times New Roman" w:hAnsi="Times New Roman" w:cs="Times New Roman" w:hint="eastAsia"/>
                                <w:sz w:val="28"/>
                                <w:szCs w:val="28"/>
                                <w:lang w:eastAsia="zh-HK"/>
                              </w:rPr>
                              <w:t>高雄榮民總醫院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臨床實驗室使用申請評估表」</w:t>
                            </w:r>
                          </w:p>
                          <w:p w:rsidR="00E43C04" w:rsidRPr="008C0DBF" w:rsidRDefault="00E43C04" w:rsidP="00800CF9">
                            <w:pPr>
                              <w:pStyle w:val="Default"/>
                              <w:spacing w:line="400" w:lineRule="exact"/>
                              <w:ind w:firstLineChars="370" w:firstLine="103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申請。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申請評估表須附上計畫內容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abstract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及清單送管理單位審查。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beforeLines="50" w:before="120" w:line="4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三、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申請空間：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每位計畫主持人可申請一條實驗工作台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bench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性質相同研究將合併使用。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(3)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以申請評估表積分決定使用優先順序。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beforeLines="50" w:before="120" w:line="40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四、查核管理：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計劃主持人及負責助理應負責該研究室環境的清潔及安全，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(2)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遵守教學研究部的實驗室使用規範，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(3)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中大型儀器移入須先獲得管理單位同意。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(4)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計劃結束後一個月內請自行清潔並繳回管理單位。</w:t>
                            </w:r>
                          </w:p>
                          <w:p w:rsidR="00E43C04" w:rsidRPr="008C0DBF" w:rsidRDefault="00E43C04" w:rsidP="008C0DBF">
                            <w:pPr>
                              <w:pStyle w:val="Default"/>
                              <w:spacing w:line="400" w:lineRule="exact"/>
                              <w:ind w:firstLineChars="200" w:firstLine="5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(5) </w:t>
                            </w:r>
                            <w:r w:rsidRPr="008C0D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不定期抽查，若閒置超過三個月，管理單位將予以回收。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.9pt;margin-top:407.25pt;width:501.45pt;height:34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" stroked="f">
                <v:textbox style="mso-fit-shape-to-text:t">
                  <w:txbxContent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zh-HK"/>
                        </w:rPr>
                        <w:t>說明</w:t>
                      </w:r>
                      <w:r w:rsidRPr="008C0DBF">
                        <w:rPr>
                          <w:rFonts w:hAnsi="標楷體" w:cs="Times New Roman" w:hint="eastAsia"/>
                          <w:sz w:val="28"/>
                          <w:szCs w:val="28"/>
                          <w:lang w:eastAsia="zh-HK"/>
                        </w:rPr>
                        <w:t>: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一、管理單位：教學研究部醫學研究科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beforeLines="50" w:before="120" w:line="40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二、送件時間：</w:t>
                      </w:r>
                    </w:p>
                    <w:p w:rsidR="00800CF9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每年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月、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月上旬前填妥「</w:t>
                      </w:r>
                      <w:r w:rsidR="00800CF9">
                        <w:rPr>
                          <w:rFonts w:ascii="Times New Roman" w:hAnsi="Times New Roman" w:cs="Times New Roman" w:hint="eastAsia"/>
                          <w:sz w:val="28"/>
                          <w:szCs w:val="28"/>
                          <w:lang w:eastAsia="zh-HK"/>
                        </w:rPr>
                        <w:t>高雄榮民總醫院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臨床實驗室使用申請評估表」</w:t>
                      </w:r>
                    </w:p>
                    <w:p w:rsidR="00E43C04" w:rsidRPr="008C0DBF" w:rsidRDefault="00E43C04" w:rsidP="00800CF9">
                      <w:pPr>
                        <w:pStyle w:val="Default"/>
                        <w:spacing w:line="400" w:lineRule="exact"/>
                        <w:ind w:firstLineChars="370" w:firstLine="103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申請。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(2)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申請評估表須附上計畫內容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abstract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及清單送管理單位審查。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beforeLines="50" w:before="120" w:line="40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三、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申請空間：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每位計畫主持人可申請一條實驗工作台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bench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(2)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性質相同研究將合併使用。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(3)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以申請評估表積分決定使用優先順序。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beforeLines="50" w:before="120" w:line="400" w:lineRule="exac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四、查核管理：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計劃主持人及負責助理應負責該研究室環境的清潔及安全，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(2)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遵守教學研究部的實驗室使用規範，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(3)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中大型儀器移入須先獲得管理單位同意。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(4)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計劃結束後一個月內請自行清潔並繳回管理單位。</w:t>
                      </w:r>
                    </w:p>
                    <w:p w:rsidR="00E43C04" w:rsidRPr="008C0DBF" w:rsidRDefault="00E43C04" w:rsidP="008C0DBF">
                      <w:pPr>
                        <w:pStyle w:val="Default"/>
                        <w:spacing w:line="400" w:lineRule="exact"/>
                        <w:ind w:firstLineChars="200" w:firstLine="5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(5) </w:t>
                      </w:r>
                      <w:r w:rsidRPr="008C0D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不定期抽查，若閒置超過三個月，管理單位將予以回收。</w:t>
                      </w:r>
                    </w:p>
                  </w:txbxContent>
                </v:textbox>
              </v:shape>
            </w:pict>
          </mc:Fallback>
        </mc:AlternateContent>
      </w:r>
      <w:r w:rsidR="00D8693F" w:rsidRPr="00D8693F">
        <w:rPr>
          <w:rFonts w:ascii="Times New Roman" w:hAnsi="Times New Roman" w:cs="Times New Roman" w:hint="eastAsia"/>
          <w:color w:val="auto"/>
          <w:sz w:val="40"/>
          <w:szCs w:val="40"/>
          <w:lang w:eastAsia="zh-HK"/>
        </w:rPr>
        <w:t>高雄榮民總醫院</w:t>
      </w:r>
      <w:r w:rsidR="00D8693F" w:rsidRPr="00D8693F">
        <w:rPr>
          <w:rFonts w:hint="eastAsia"/>
          <w:sz w:val="40"/>
          <w:szCs w:val="40"/>
        </w:rPr>
        <w:t>臨床實驗室申請評估表</w:t>
      </w:r>
      <w:bookmarkEnd w:id="0"/>
    </w:p>
    <w:sectPr w:rsidR="003D7E46" w:rsidRPr="00D8693F" w:rsidSect="006D04EF">
      <w:pgSz w:w="11906" w:h="17338"/>
      <w:pgMar w:top="1440" w:right="1800" w:bottom="284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DF" w:rsidRDefault="000B57DF" w:rsidP="00D8693F">
      <w:r>
        <w:separator/>
      </w:r>
    </w:p>
  </w:endnote>
  <w:endnote w:type="continuationSeparator" w:id="0">
    <w:p w:rsidR="000B57DF" w:rsidRDefault="000B57DF" w:rsidP="00D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DF" w:rsidRDefault="000B57DF" w:rsidP="00D8693F">
      <w:r>
        <w:separator/>
      </w:r>
    </w:p>
  </w:footnote>
  <w:footnote w:type="continuationSeparator" w:id="0">
    <w:p w:rsidR="000B57DF" w:rsidRDefault="000B57DF" w:rsidP="00D86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6"/>
    <w:rsid w:val="000B57DF"/>
    <w:rsid w:val="00126B7B"/>
    <w:rsid w:val="001E34D3"/>
    <w:rsid w:val="003C1E9A"/>
    <w:rsid w:val="003D7E46"/>
    <w:rsid w:val="0063374B"/>
    <w:rsid w:val="006D04EF"/>
    <w:rsid w:val="006D0556"/>
    <w:rsid w:val="00772CA1"/>
    <w:rsid w:val="007B4FCC"/>
    <w:rsid w:val="007C519D"/>
    <w:rsid w:val="00800CF9"/>
    <w:rsid w:val="008C0DBF"/>
    <w:rsid w:val="00A55824"/>
    <w:rsid w:val="00A845D8"/>
    <w:rsid w:val="00B814E4"/>
    <w:rsid w:val="00B81C31"/>
    <w:rsid w:val="00D8693F"/>
    <w:rsid w:val="00E43C04"/>
    <w:rsid w:val="00E9425C"/>
    <w:rsid w:val="00E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E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04E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D04EF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8693F"/>
    <w:rPr>
      <w:kern w:val="2"/>
    </w:rPr>
  </w:style>
  <w:style w:type="paragraph" w:styleId="a8">
    <w:name w:val="footer"/>
    <w:basedOn w:val="a"/>
    <w:link w:val="a9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869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E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04E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D04EF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8693F"/>
    <w:rPr>
      <w:kern w:val="2"/>
    </w:rPr>
  </w:style>
  <w:style w:type="paragraph" w:styleId="a8">
    <w:name w:val="footer"/>
    <w:basedOn w:val="a"/>
    <w:link w:val="a9"/>
    <w:uiPriority w:val="99"/>
    <w:unhideWhenUsed/>
    <w:rsid w:val="00D86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86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林佩琪</dc:creator>
  <cp:lastModifiedBy>林佩琪</cp:lastModifiedBy>
  <cp:revision>2</cp:revision>
  <cp:lastPrinted>2019-10-29T05:29:00Z</cp:lastPrinted>
  <dcterms:created xsi:type="dcterms:W3CDTF">2019-10-29T05:30:00Z</dcterms:created>
  <dcterms:modified xsi:type="dcterms:W3CDTF">2019-10-29T05:30:00Z</dcterms:modified>
</cp:coreProperties>
</file>