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EFC" w:rsidRDefault="00D21EFC" w:rsidP="00F54E70">
      <w:pPr>
        <w:jc w:val="center"/>
        <w:rPr>
          <w:rFonts w:eastAsia="標楷體"/>
          <w:b/>
          <w:bCs/>
          <w:sz w:val="32"/>
          <w:szCs w:val="32"/>
        </w:rPr>
      </w:pPr>
      <w:r>
        <w:rPr>
          <w:rFonts w:eastAsia="標楷體" w:hint="eastAsia"/>
          <w:b/>
          <w:bCs/>
          <w:sz w:val="32"/>
          <w:szCs w:val="32"/>
        </w:rPr>
        <w:t>高榮藥物不良反應小組通告</w:t>
      </w:r>
    </w:p>
    <w:p w:rsidR="00501A5C" w:rsidRDefault="00501A5C" w:rsidP="00E47D6D">
      <w:pPr>
        <w:jc w:val="right"/>
        <w:rPr>
          <w:rFonts w:eastAsia="標楷體"/>
          <w:sz w:val="28"/>
        </w:rPr>
      </w:pPr>
      <w:bookmarkStart w:id="0" w:name="OLE_LINK2"/>
      <w:r>
        <w:rPr>
          <w:rFonts w:eastAsia="標楷體" w:hint="eastAsia"/>
          <w:szCs w:val="32"/>
        </w:rPr>
        <w:t xml:space="preserve">  </w:t>
      </w:r>
      <w:r>
        <w:rPr>
          <w:rFonts w:eastAsia="標楷體" w:hint="eastAsia"/>
          <w:szCs w:val="32"/>
        </w:rPr>
        <w:t>日期</w:t>
      </w:r>
      <w:r w:rsidR="00D940E1">
        <w:rPr>
          <w:rFonts w:eastAsia="標楷體" w:hint="eastAsia"/>
          <w:szCs w:val="32"/>
        </w:rPr>
        <w:t>: 2018</w:t>
      </w:r>
      <w:r>
        <w:rPr>
          <w:rFonts w:eastAsia="標楷體" w:hint="eastAsia"/>
          <w:szCs w:val="32"/>
        </w:rPr>
        <w:t>/</w:t>
      </w:r>
      <w:r w:rsidR="00481480">
        <w:rPr>
          <w:rFonts w:eastAsia="標楷體" w:hint="eastAsia"/>
          <w:szCs w:val="32"/>
        </w:rPr>
        <w:t>8</w:t>
      </w:r>
      <w:r w:rsidR="00F54E70">
        <w:rPr>
          <w:rFonts w:eastAsia="標楷體" w:hint="eastAsia"/>
          <w:szCs w:val="32"/>
        </w:rPr>
        <w:t>/</w:t>
      </w:r>
      <w:r w:rsidR="004C3F00">
        <w:rPr>
          <w:rFonts w:eastAsia="標楷體" w:hint="eastAsia"/>
          <w:szCs w:val="32"/>
        </w:rPr>
        <w:t>31</w:t>
      </w:r>
    </w:p>
    <w:tbl>
      <w:tblPr>
        <w:tblW w:w="9997" w:type="dxa"/>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09"/>
        <w:gridCol w:w="9288"/>
      </w:tblGrid>
      <w:tr w:rsidR="00501A5C" w:rsidRPr="00407F13" w:rsidTr="00802F2E">
        <w:trPr>
          <w:trHeight w:val="1061"/>
          <w:jc w:val="center"/>
        </w:trPr>
        <w:tc>
          <w:tcPr>
            <w:tcW w:w="709" w:type="dxa"/>
            <w:vAlign w:val="center"/>
          </w:tcPr>
          <w:p w:rsidR="00501A5C" w:rsidRPr="008845BA" w:rsidRDefault="00501A5C">
            <w:pPr>
              <w:jc w:val="center"/>
              <w:rPr>
                <w:rFonts w:eastAsia="標楷體"/>
                <w:color w:val="000000"/>
                <w:sz w:val="28"/>
              </w:rPr>
            </w:pPr>
            <w:r w:rsidRPr="008845BA">
              <w:rPr>
                <w:rFonts w:eastAsia="標楷體" w:hint="eastAsia"/>
                <w:color w:val="000000"/>
                <w:sz w:val="28"/>
              </w:rPr>
              <w:t>主旨</w:t>
            </w:r>
          </w:p>
        </w:tc>
        <w:tc>
          <w:tcPr>
            <w:tcW w:w="9288" w:type="dxa"/>
            <w:vAlign w:val="center"/>
          </w:tcPr>
          <w:p w:rsidR="00501A5C" w:rsidRPr="006407F5" w:rsidRDefault="00314EE9" w:rsidP="00F71C34">
            <w:pPr>
              <w:spacing w:line="360" w:lineRule="auto"/>
              <w:rPr>
                <w:rFonts w:eastAsia="標楷體"/>
                <w:b/>
                <w:bCs/>
              </w:rPr>
            </w:pPr>
            <w:r w:rsidRPr="00314EE9">
              <w:rPr>
                <w:rFonts w:eastAsia="標楷體" w:hint="eastAsia"/>
                <w:b/>
                <w:bCs/>
              </w:rPr>
              <w:t>轉載</w:t>
            </w:r>
            <w:r w:rsidR="00FD59E1" w:rsidRPr="00FD59E1">
              <w:rPr>
                <w:rFonts w:eastAsia="標楷體" w:hint="eastAsia"/>
                <w:b/>
                <w:bCs/>
              </w:rPr>
              <w:t>台灣衛生福利部食品藥物管理署</w:t>
            </w:r>
            <w:r w:rsidR="00802F2E" w:rsidRPr="00802F2E">
              <w:rPr>
                <w:rFonts w:eastAsia="標楷體" w:hint="eastAsia"/>
                <w:b/>
                <w:bCs/>
              </w:rPr>
              <w:t>(TFDA)</w:t>
            </w:r>
            <w:r w:rsidR="009F512D" w:rsidRPr="009F512D">
              <w:rPr>
                <w:rFonts w:eastAsia="標楷體" w:hint="eastAsia"/>
                <w:b/>
                <w:bCs/>
              </w:rPr>
              <w:t>公告</w:t>
            </w:r>
            <w:r w:rsidR="004C3F00" w:rsidRPr="004C3F00">
              <w:rPr>
                <w:rFonts w:eastAsia="標楷體" w:hint="eastAsia"/>
                <w:b/>
                <w:bCs/>
              </w:rPr>
              <w:t>Radium-223 dichloride</w:t>
            </w:r>
            <w:r w:rsidR="00201668" w:rsidRPr="00201668">
              <w:rPr>
                <w:rFonts w:eastAsia="標楷體" w:hint="eastAsia"/>
                <w:b/>
                <w:bCs/>
              </w:rPr>
              <w:t>成分藥品之安全訊息</w:t>
            </w:r>
            <w:r w:rsidR="0003136C" w:rsidRPr="0003136C">
              <w:rPr>
                <w:rFonts w:eastAsia="標楷體" w:hint="eastAsia"/>
                <w:b/>
                <w:bCs/>
                <w:color w:val="000000"/>
              </w:rPr>
              <w:t>。</w:t>
            </w:r>
          </w:p>
        </w:tc>
      </w:tr>
      <w:tr w:rsidR="00501A5C" w:rsidRPr="00EE3775" w:rsidTr="00C159C6">
        <w:trPr>
          <w:trHeight w:val="2117"/>
          <w:jc w:val="center"/>
        </w:trPr>
        <w:tc>
          <w:tcPr>
            <w:tcW w:w="709" w:type="dxa"/>
            <w:vAlign w:val="center"/>
          </w:tcPr>
          <w:p w:rsidR="00501A5C" w:rsidRPr="001B3E62" w:rsidRDefault="00501A5C" w:rsidP="008E0C80">
            <w:pPr>
              <w:rPr>
                <w:rFonts w:eastAsia="標楷體"/>
              </w:rPr>
            </w:pPr>
            <w:r w:rsidRPr="001B3E62">
              <w:rPr>
                <w:rFonts w:eastAsia="標楷體"/>
              </w:rPr>
              <w:t>說明</w:t>
            </w:r>
          </w:p>
        </w:tc>
        <w:tc>
          <w:tcPr>
            <w:tcW w:w="9288" w:type="dxa"/>
          </w:tcPr>
          <w:p w:rsidR="008D44D0" w:rsidRDefault="004C3F00" w:rsidP="00654665">
            <w:pPr>
              <w:pStyle w:val="Web"/>
              <w:spacing w:before="0" w:beforeAutospacing="0" w:after="0" w:afterAutospacing="0" w:line="276" w:lineRule="auto"/>
              <w:ind w:leftChars="104" w:left="250"/>
              <w:rPr>
                <w:rFonts w:ascii="Times New Roman" w:eastAsia="標楷體" w:hAnsi="Times New Roman" w:cs="Times New Roman"/>
              </w:rPr>
            </w:pPr>
            <w:r>
              <w:rPr>
                <w:rFonts w:ascii="Times New Roman" w:eastAsia="標楷體" w:hAnsi="Times New Roman" w:cs="Times New Roman" w:hint="eastAsia"/>
              </w:rPr>
              <w:t>2018/8/29</w:t>
            </w:r>
            <w:r w:rsidR="008D44D0" w:rsidRPr="008D44D0">
              <w:rPr>
                <w:rFonts w:ascii="Times New Roman" w:eastAsia="標楷體" w:hAnsi="Times New Roman" w:cs="Times New Roman" w:hint="eastAsia"/>
              </w:rPr>
              <w:t>: TFDA</w:t>
            </w:r>
            <w:r w:rsidR="008D44D0" w:rsidRPr="008D44D0">
              <w:rPr>
                <w:rFonts w:ascii="Times New Roman" w:eastAsia="標楷體" w:hAnsi="Times New Roman" w:cs="Times New Roman" w:hint="eastAsia"/>
              </w:rPr>
              <w:t>公告</w:t>
            </w:r>
            <w:r w:rsidRPr="004C3F00">
              <w:rPr>
                <w:rFonts w:ascii="Times New Roman" w:eastAsia="標楷體" w:hAnsi="Times New Roman" w:cs="Times New Roman" w:hint="eastAsia"/>
              </w:rPr>
              <w:t>Radium-223 dichloride</w:t>
            </w:r>
            <w:r w:rsidR="00201668" w:rsidRPr="00201668">
              <w:rPr>
                <w:rFonts w:ascii="Times New Roman" w:eastAsia="標楷體" w:hAnsi="Times New Roman" w:cs="Times New Roman" w:hint="eastAsia"/>
              </w:rPr>
              <w:t>成分藥品</w:t>
            </w:r>
            <w:r>
              <w:rPr>
                <w:rFonts w:ascii="Times New Roman" w:eastAsia="標楷體" w:hAnsi="Times New Roman" w:cs="Times New Roman" w:hint="eastAsia"/>
              </w:rPr>
              <w:t>安全資訊風險溝通表</w:t>
            </w:r>
            <w:r w:rsidR="008D44D0" w:rsidRPr="008D44D0">
              <w:rPr>
                <w:rFonts w:ascii="Times New Roman" w:eastAsia="標楷體" w:hAnsi="Times New Roman" w:cs="Times New Roman" w:hint="eastAsia"/>
              </w:rPr>
              <w:t>。</w:t>
            </w:r>
          </w:p>
          <w:p w:rsidR="0054679B" w:rsidRPr="003C1F56" w:rsidRDefault="004C3F00" w:rsidP="00654665">
            <w:pPr>
              <w:pStyle w:val="Web"/>
              <w:spacing w:before="0" w:beforeAutospacing="0" w:after="0" w:afterAutospacing="0" w:line="276" w:lineRule="auto"/>
              <w:ind w:leftChars="222" w:left="533"/>
              <w:jc w:val="both"/>
              <w:rPr>
                <w:rFonts w:ascii="Times New Roman" w:eastAsia="標楷體" w:hAnsi="Times New Roman" w:cs="Times New Roman"/>
                <w:color w:val="062FA2"/>
              </w:rPr>
            </w:pPr>
            <w:r>
              <w:rPr>
                <w:rFonts w:ascii="Times New Roman" w:eastAsia="標楷體" w:hAnsi="Times New Roman" w:cs="Times New Roman" w:hint="eastAsia"/>
                <w:spacing w:val="12"/>
              </w:rPr>
              <w:t>訊息緣自</w:t>
            </w:r>
            <w:r w:rsidRPr="00D53DB0">
              <w:rPr>
                <w:rFonts w:ascii="Times New Roman" w:eastAsia="標楷體" w:hAnsi="Times New Roman" w:cs="Times New Roman" w:hint="eastAsia"/>
                <w:shd w:val="clear" w:color="auto" w:fill="FFFFFF"/>
              </w:rPr>
              <w:t>歐盟</w:t>
            </w:r>
            <w:r w:rsidRPr="00D53DB0">
              <w:rPr>
                <w:rFonts w:ascii="Times New Roman" w:eastAsia="標楷體" w:hAnsi="Times New Roman" w:cs="Times New Roman" w:hint="eastAsia"/>
                <w:shd w:val="clear" w:color="auto" w:fill="FFFFFF"/>
              </w:rPr>
              <w:t>EMA</w:t>
            </w:r>
            <w:r w:rsidRPr="004C3F00">
              <w:rPr>
                <w:rFonts w:ascii="Times New Roman" w:eastAsia="標楷體" w:hAnsi="Times New Roman" w:cs="Times New Roman" w:hint="eastAsia"/>
              </w:rPr>
              <w:t>建議</w:t>
            </w:r>
            <w:r w:rsidRPr="00E110AB">
              <w:rPr>
                <w:rFonts w:ascii="Times New Roman" w:eastAsia="標楷體" w:hAnsi="Times New Roman" w:hint="eastAsia"/>
                <w:sz w:val="22"/>
                <w:szCs w:val="22"/>
                <w:shd w:val="clear" w:color="auto" w:fill="FFFFFF"/>
              </w:rPr>
              <w:t>，</w:t>
            </w:r>
            <w:r w:rsidRPr="003C1F56">
              <w:rPr>
                <w:rFonts w:ascii="Times New Roman" w:eastAsia="標楷體" w:hAnsi="Times New Roman" w:cs="Times New Roman" w:hint="eastAsia"/>
                <w:b/>
                <w:color w:val="062FA2"/>
              </w:rPr>
              <w:t>radium-223 dichloride (Xofigo</w:t>
            </w:r>
            <w:r w:rsidR="00654665" w:rsidRPr="003C1F56">
              <w:rPr>
                <w:rFonts w:ascii="Times New Roman" w:eastAsia="標楷體" w:hAnsi="Times New Roman"/>
                <w:b/>
                <w:color w:val="062FA2"/>
                <w:vertAlign w:val="superscript"/>
              </w:rPr>
              <w:t>®</w:t>
            </w:r>
            <w:r w:rsidRPr="003C1F56">
              <w:rPr>
                <w:rFonts w:ascii="Times New Roman" w:eastAsia="標楷體" w:hAnsi="Times New Roman" w:cs="Times New Roman" w:hint="eastAsia"/>
                <w:b/>
                <w:color w:val="062FA2"/>
              </w:rPr>
              <w:t>)</w:t>
            </w:r>
            <w:r w:rsidRPr="003C1F56">
              <w:rPr>
                <w:rFonts w:ascii="Times New Roman" w:eastAsia="標楷體" w:hAnsi="Times New Roman" w:cs="Times New Roman" w:hint="eastAsia"/>
                <w:b/>
                <w:color w:val="062FA2"/>
              </w:rPr>
              <w:t>應限縮使用於先前曾接受過兩種療法的轉移性攝護腺癌</w:t>
            </w:r>
            <w:r w:rsidRPr="003C1F56">
              <w:rPr>
                <w:rFonts w:ascii="Times New Roman" w:eastAsia="標楷體" w:hAnsi="Times New Roman" w:cs="Times New Roman" w:hint="eastAsia"/>
                <w:b/>
                <w:color w:val="062FA2"/>
              </w:rPr>
              <w:t>(</w:t>
            </w:r>
            <w:r w:rsidRPr="003C1F56">
              <w:rPr>
                <w:rFonts w:ascii="Times New Roman" w:eastAsia="標楷體" w:hAnsi="Times New Roman" w:cs="Times New Roman" w:hint="eastAsia"/>
                <w:b/>
                <w:color w:val="062FA2"/>
              </w:rPr>
              <w:t>已轉移至骨骼的攝護腺癌</w:t>
            </w:r>
            <w:r w:rsidRPr="003C1F56">
              <w:rPr>
                <w:rFonts w:ascii="Times New Roman" w:eastAsia="標楷體" w:hAnsi="Times New Roman" w:cs="Times New Roman" w:hint="eastAsia"/>
                <w:b/>
                <w:color w:val="062FA2"/>
              </w:rPr>
              <w:t>)</w:t>
            </w:r>
            <w:r w:rsidRPr="003C1F56">
              <w:rPr>
                <w:rFonts w:ascii="Times New Roman" w:eastAsia="標楷體" w:hAnsi="Times New Roman" w:cs="Times New Roman" w:hint="eastAsia"/>
                <w:b/>
                <w:color w:val="062FA2"/>
              </w:rPr>
              <w:t>或無法接受其他療法的病人。</w:t>
            </w:r>
          </w:p>
          <w:p w:rsidR="003C1F56" w:rsidRPr="003C1F56" w:rsidRDefault="0054679B" w:rsidP="003C1F56">
            <w:pPr>
              <w:pStyle w:val="Web"/>
              <w:numPr>
                <w:ilvl w:val="0"/>
                <w:numId w:val="15"/>
              </w:numPr>
              <w:spacing w:before="0" w:beforeAutospacing="0" w:after="0" w:afterAutospacing="0" w:line="276" w:lineRule="auto"/>
              <w:ind w:left="818" w:hanging="283"/>
              <w:jc w:val="both"/>
              <w:rPr>
                <w:rFonts w:ascii="Times New Roman" w:eastAsia="標楷體" w:hAnsi="Times New Roman"/>
                <w:color w:val="000000"/>
              </w:rPr>
            </w:pPr>
            <w:r w:rsidRPr="003C1F56">
              <w:rPr>
                <w:rFonts w:ascii="Times New Roman" w:eastAsia="標楷體" w:hAnsi="Times New Roman" w:hint="eastAsia"/>
                <w:color w:val="000000"/>
              </w:rPr>
              <w:t>有關歐盟限縮</w:t>
            </w:r>
            <w:r w:rsidRPr="00D77081">
              <w:rPr>
                <w:rFonts w:ascii="Times New Roman" w:eastAsia="標楷體" w:hAnsi="Times New Roman"/>
                <w:color w:val="000000"/>
              </w:rPr>
              <w:t>Xofigo</w:t>
            </w:r>
            <w:r w:rsidRPr="003C1F56">
              <w:rPr>
                <w:rFonts w:ascii="Times New Roman" w:eastAsia="標楷體" w:hAnsi="Times New Roman"/>
                <w:color w:val="000000"/>
              </w:rPr>
              <w:t>®</w:t>
            </w:r>
            <w:r>
              <w:rPr>
                <w:rFonts w:ascii="Times New Roman" w:eastAsia="標楷體" w:hAnsi="Times New Roman" w:hint="eastAsia"/>
                <w:color w:val="000000"/>
              </w:rPr>
              <w:t>之使用，食藥署之評估如下：</w:t>
            </w:r>
            <w:r w:rsidRPr="003C1F56">
              <w:rPr>
                <w:rFonts w:ascii="Times New Roman" w:eastAsia="標楷體" w:hAnsi="Times New Roman"/>
                <w:color w:val="000000"/>
              </w:rPr>
              <w:t xml:space="preserve"> </w:t>
            </w:r>
          </w:p>
          <w:p w:rsidR="0054679B" w:rsidRPr="003C1F56" w:rsidRDefault="0054679B" w:rsidP="003C1F56">
            <w:pPr>
              <w:pStyle w:val="Web"/>
              <w:spacing w:before="0" w:beforeAutospacing="0" w:after="0" w:afterAutospacing="0" w:line="276" w:lineRule="auto"/>
              <w:ind w:leftChars="341" w:left="1240" w:hangingChars="176" w:hanging="422"/>
              <w:jc w:val="both"/>
              <w:rPr>
                <w:rFonts w:ascii="Times New Roman" w:eastAsia="標楷體" w:hAnsi="Times New Roman"/>
                <w:color w:val="000000"/>
              </w:rPr>
            </w:pPr>
            <w:r w:rsidRPr="003C1F56">
              <w:rPr>
                <w:rFonts w:ascii="Times New Roman" w:eastAsia="標楷體" w:hAnsi="Times New Roman" w:hint="eastAsia"/>
                <w:color w:val="000000"/>
              </w:rPr>
              <w:t>(1)</w:t>
            </w:r>
            <w:r w:rsidRPr="003C1F56">
              <w:rPr>
                <w:rFonts w:ascii="Times New Roman" w:eastAsia="標楷體" w:hAnsi="Times New Roman" w:hint="eastAsia"/>
                <w:color w:val="000000"/>
              </w:rPr>
              <w:tab/>
            </w:r>
            <w:r w:rsidRPr="003C1F56">
              <w:rPr>
                <w:rFonts w:ascii="Times New Roman" w:eastAsia="標楷體" w:hAnsi="Times New Roman" w:hint="eastAsia"/>
                <w:color w:val="000000"/>
              </w:rPr>
              <w:t>關於</w:t>
            </w:r>
            <w:r w:rsidRPr="003C1F56">
              <w:rPr>
                <w:rFonts w:ascii="Times New Roman" w:eastAsia="標楷體" w:hAnsi="Times New Roman" w:hint="eastAsia"/>
                <w:b/>
                <w:color w:val="E36C0A" w:themeColor="accent6" w:themeShade="BF"/>
              </w:rPr>
              <w:t>Xofigo</w:t>
            </w:r>
            <w:r w:rsidR="00654665" w:rsidRPr="003C1F56">
              <w:rPr>
                <w:rFonts w:ascii="Times New Roman" w:eastAsia="標楷體" w:hAnsi="Times New Roman"/>
                <w:b/>
                <w:color w:val="E36C0A" w:themeColor="accent6" w:themeShade="BF"/>
              </w:rPr>
              <w:t>®</w:t>
            </w:r>
            <w:r w:rsidRPr="003C1F56">
              <w:rPr>
                <w:rFonts w:ascii="Times New Roman" w:eastAsia="標楷體" w:hAnsi="Times New Roman" w:hint="eastAsia"/>
                <w:b/>
                <w:color w:val="E36C0A" w:themeColor="accent6" w:themeShade="BF"/>
              </w:rPr>
              <w:t>不可用於沒有症狀的骨轉移性攝護腺癌病人</w:t>
            </w:r>
            <w:r w:rsidRPr="003C1F56">
              <w:rPr>
                <w:rFonts w:ascii="Times New Roman" w:eastAsia="標楷體" w:hAnsi="Times New Roman" w:hint="eastAsia"/>
                <w:color w:val="000000"/>
              </w:rPr>
              <w:t>，此與我國核准</w:t>
            </w:r>
            <w:r w:rsidRPr="003C1F56">
              <w:rPr>
                <w:rFonts w:ascii="Times New Roman" w:eastAsia="標楷體" w:hAnsi="Times New Roman" w:hint="eastAsia"/>
                <w:color w:val="000000"/>
              </w:rPr>
              <w:t>Xofigo</w:t>
            </w:r>
            <w:r w:rsidR="00654665" w:rsidRPr="003C1F56">
              <w:rPr>
                <w:rFonts w:ascii="Times New Roman" w:eastAsia="標楷體" w:hAnsi="Times New Roman"/>
                <w:color w:val="000000"/>
              </w:rPr>
              <w:t>®</w:t>
            </w:r>
            <w:r w:rsidRPr="003C1F56">
              <w:rPr>
                <w:rFonts w:ascii="Times New Roman" w:eastAsia="標楷體" w:hAnsi="Times New Roman" w:hint="eastAsia"/>
                <w:color w:val="000000"/>
              </w:rPr>
              <w:t>之適應症一致。</w:t>
            </w:r>
          </w:p>
          <w:p w:rsidR="0054679B" w:rsidRPr="003C1F56" w:rsidRDefault="0054679B" w:rsidP="003C1F56">
            <w:pPr>
              <w:pStyle w:val="Web"/>
              <w:spacing w:before="0" w:beforeAutospacing="0" w:after="0" w:afterAutospacing="0" w:line="276" w:lineRule="auto"/>
              <w:ind w:leftChars="341" w:left="1240" w:hangingChars="176" w:hanging="422"/>
              <w:jc w:val="both"/>
              <w:rPr>
                <w:rFonts w:ascii="Times New Roman" w:eastAsia="標楷體" w:hAnsi="Times New Roman"/>
                <w:color w:val="000000"/>
              </w:rPr>
            </w:pPr>
            <w:r w:rsidRPr="003C1F56">
              <w:rPr>
                <w:rFonts w:ascii="Times New Roman" w:eastAsia="標楷體" w:hAnsi="Times New Roman" w:hint="eastAsia"/>
                <w:color w:val="000000"/>
              </w:rPr>
              <w:t>(2)</w:t>
            </w:r>
            <w:r w:rsidRPr="003C1F56">
              <w:rPr>
                <w:rFonts w:ascii="Times New Roman" w:eastAsia="標楷體" w:hAnsi="Times New Roman" w:hint="eastAsia"/>
                <w:color w:val="000000"/>
              </w:rPr>
              <w:tab/>
            </w:r>
            <w:r w:rsidRPr="003C1F56">
              <w:rPr>
                <w:rFonts w:ascii="Times New Roman" w:eastAsia="標楷體" w:hAnsi="Times New Roman" w:hint="eastAsia"/>
                <w:color w:val="000000"/>
              </w:rPr>
              <w:t>關於</w:t>
            </w:r>
            <w:r w:rsidRPr="003C1F56">
              <w:rPr>
                <w:rFonts w:ascii="Times New Roman" w:eastAsia="標楷體" w:hAnsi="Times New Roman" w:hint="eastAsia"/>
                <w:b/>
                <w:color w:val="E36C0A" w:themeColor="accent6" w:themeShade="BF"/>
              </w:rPr>
              <w:t>Xofigo</w:t>
            </w:r>
            <w:r w:rsidR="00654665" w:rsidRPr="003C1F56">
              <w:rPr>
                <w:rFonts w:ascii="Times New Roman" w:eastAsia="標楷體" w:hAnsi="Times New Roman"/>
                <w:b/>
                <w:color w:val="E36C0A" w:themeColor="accent6" w:themeShade="BF"/>
              </w:rPr>
              <w:t>®</w:t>
            </w:r>
            <w:r w:rsidRPr="003C1F56">
              <w:rPr>
                <w:rFonts w:ascii="Times New Roman" w:eastAsia="標楷體" w:hAnsi="Times New Roman" w:hint="eastAsia"/>
                <w:b/>
                <w:color w:val="E36C0A" w:themeColor="accent6" w:themeShade="BF"/>
              </w:rPr>
              <w:t>不得與</w:t>
            </w:r>
            <w:r w:rsidRPr="003C1F56">
              <w:rPr>
                <w:rFonts w:ascii="Times New Roman" w:eastAsia="標楷體" w:hAnsi="Times New Roman" w:hint="eastAsia"/>
                <w:b/>
                <w:color w:val="E36C0A" w:themeColor="accent6" w:themeShade="BF"/>
              </w:rPr>
              <w:t>abiraterone acetate (Zytiga</w:t>
            </w:r>
            <w:r w:rsidR="00654665" w:rsidRPr="003C1F56">
              <w:rPr>
                <w:rFonts w:ascii="Times New Roman" w:eastAsia="標楷體" w:hAnsi="Times New Roman"/>
                <w:b/>
                <w:color w:val="E36C0A" w:themeColor="accent6" w:themeShade="BF"/>
              </w:rPr>
              <w:t>®</w:t>
            </w:r>
            <w:r w:rsidRPr="003C1F56">
              <w:rPr>
                <w:rFonts w:ascii="Times New Roman" w:eastAsia="標楷體" w:hAnsi="Times New Roman" w:hint="eastAsia"/>
                <w:b/>
                <w:color w:val="E36C0A" w:themeColor="accent6" w:themeShade="BF"/>
              </w:rPr>
              <w:t>)</w:t>
            </w:r>
            <w:r w:rsidRPr="003C1F56">
              <w:rPr>
                <w:rFonts w:ascii="Times New Roman" w:eastAsia="標楷體" w:hAnsi="Times New Roman" w:hint="eastAsia"/>
                <w:b/>
                <w:color w:val="E36C0A" w:themeColor="accent6" w:themeShade="BF"/>
              </w:rPr>
              <w:t>和類固醇</w:t>
            </w:r>
            <w:r w:rsidRPr="003C1F56">
              <w:rPr>
                <w:rFonts w:ascii="Times New Roman" w:eastAsia="標楷體" w:hAnsi="Times New Roman" w:hint="eastAsia"/>
                <w:b/>
                <w:color w:val="E36C0A" w:themeColor="accent6" w:themeShade="BF"/>
              </w:rPr>
              <w:t>(prednisone</w:t>
            </w:r>
            <w:r w:rsidRPr="003C1F56">
              <w:rPr>
                <w:rFonts w:ascii="Times New Roman" w:eastAsia="標楷體" w:hAnsi="Times New Roman" w:hint="eastAsia"/>
                <w:b/>
                <w:color w:val="E36C0A" w:themeColor="accent6" w:themeShade="BF"/>
              </w:rPr>
              <w:t>或</w:t>
            </w:r>
            <w:r w:rsidRPr="003C1F56">
              <w:rPr>
                <w:rFonts w:ascii="Times New Roman" w:eastAsia="標楷體" w:hAnsi="Times New Roman" w:hint="eastAsia"/>
                <w:b/>
                <w:color w:val="E36C0A" w:themeColor="accent6" w:themeShade="BF"/>
              </w:rPr>
              <w:t>prednisolone)</w:t>
            </w:r>
            <w:r w:rsidRPr="003C1F56">
              <w:rPr>
                <w:rFonts w:ascii="Times New Roman" w:eastAsia="標楷體" w:hAnsi="Times New Roman" w:hint="eastAsia"/>
                <w:b/>
                <w:color w:val="E36C0A" w:themeColor="accent6" w:themeShade="BF"/>
              </w:rPr>
              <w:t>併用</w:t>
            </w:r>
            <w:r w:rsidRPr="003C1F56">
              <w:rPr>
                <w:rFonts w:ascii="Times New Roman" w:eastAsia="標楷體" w:hAnsi="Times New Roman" w:hint="eastAsia"/>
                <w:color w:val="000000"/>
              </w:rPr>
              <w:t>，目前中文仿單尚在變更審查中。</w:t>
            </w:r>
          </w:p>
          <w:p w:rsidR="00745DC4" w:rsidRPr="003C1F56" w:rsidRDefault="0054679B" w:rsidP="003C1F56">
            <w:pPr>
              <w:pStyle w:val="Web"/>
              <w:spacing w:before="0" w:beforeAutospacing="0" w:after="0" w:afterAutospacing="0" w:line="276" w:lineRule="auto"/>
              <w:ind w:leftChars="341" w:left="1240" w:hangingChars="176" w:hanging="422"/>
              <w:jc w:val="both"/>
              <w:rPr>
                <w:rFonts w:ascii="Times New Roman" w:eastAsia="標楷體" w:hAnsi="Times New Roman"/>
                <w:color w:val="000000"/>
              </w:rPr>
            </w:pPr>
            <w:r w:rsidRPr="003C1F56">
              <w:rPr>
                <w:rFonts w:ascii="Times New Roman" w:eastAsia="標楷體" w:hAnsi="Times New Roman" w:hint="eastAsia"/>
                <w:color w:val="000000"/>
              </w:rPr>
              <w:t>(3)</w:t>
            </w:r>
            <w:r w:rsidRPr="003C1F56">
              <w:rPr>
                <w:rFonts w:ascii="Times New Roman" w:eastAsia="標楷體" w:hAnsi="Times New Roman" w:hint="eastAsia"/>
                <w:color w:val="000000"/>
              </w:rPr>
              <w:tab/>
            </w:r>
            <w:r w:rsidRPr="003C1F56">
              <w:rPr>
                <w:rFonts w:ascii="Times New Roman" w:eastAsia="標楷體" w:hAnsi="Times New Roman" w:hint="eastAsia"/>
                <w:color w:val="000000"/>
              </w:rPr>
              <w:t>關於</w:t>
            </w:r>
            <w:r w:rsidRPr="003C1F56">
              <w:rPr>
                <w:rFonts w:ascii="Times New Roman" w:eastAsia="標楷體" w:hAnsi="Times New Roman" w:hint="eastAsia"/>
                <w:color w:val="000000"/>
              </w:rPr>
              <w:t>Xofigo</w:t>
            </w:r>
            <w:r w:rsidR="00654665" w:rsidRPr="003C1F56">
              <w:rPr>
                <w:rFonts w:ascii="Times New Roman" w:eastAsia="標楷體" w:hAnsi="Times New Roman"/>
                <w:color w:val="000000"/>
              </w:rPr>
              <w:t>®</w:t>
            </w:r>
            <w:r w:rsidRPr="003C1F56">
              <w:rPr>
                <w:rFonts w:ascii="Times New Roman" w:eastAsia="標楷體" w:hAnsi="Times New Roman" w:hint="eastAsia"/>
                <w:color w:val="000000"/>
              </w:rPr>
              <w:t>不可與其他全身性癌症療法併用、不可用於成骨性骨轉移的患者及考慮採取預防措施以增加骨質強度等相關建議</w:t>
            </w:r>
            <w:r w:rsidR="00654665" w:rsidRPr="003C1F56">
              <w:rPr>
                <w:rFonts w:ascii="Times New Roman" w:eastAsia="標楷體" w:hAnsi="Times New Roman" w:hint="eastAsia"/>
                <w:color w:val="000000"/>
              </w:rPr>
              <w:t>，食藥</w:t>
            </w:r>
            <w:r w:rsidRPr="003C1F56">
              <w:rPr>
                <w:rFonts w:ascii="Times New Roman" w:eastAsia="標楷體" w:hAnsi="Times New Roman" w:hint="eastAsia"/>
                <w:color w:val="000000"/>
              </w:rPr>
              <w:t>署現正評估是否更新</w:t>
            </w:r>
            <w:r w:rsidRPr="003C1F56">
              <w:rPr>
                <w:rFonts w:ascii="Times New Roman" w:eastAsia="標楷體" w:hAnsi="Times New Roman" w:hint="eastAsia"/>
                <w:color w:val="000000"/>
              </w:rPr>
              <w:t>Xofigo</w:t>
            </w:r>
            <w:r w:rsidR="00654665" w:rsidRPr="003C1F56">
              <w:rPr>
                <w:rFonts w:ascii="Times New Roman" w:eastAsia="標楷體" w:hAnsi="Times New Roman"/>
                <w:color w:val="000000"/>
              </w:rPr>
              <w:t>®</w:t>
            </w:r>
            <w:r w:rsidRPr="003C1F56">
              <w:rPr>
                <w:rFonts w:ascii="Times New Roman" w:eastAsia="標楷體" w:hAnsi="Times New Roman" w:hint="eastAsia"/>
                <w:color w:val="000000"/>
              </w:rPr>
              <w:t>之中文仿單以包含上述安全資訊。</w:t>
            </w:r>
          </w:p>
          <w:p w:rsidR="003C1F56" w:rsidRDefault="003C1F56" w:rsidP="00654665">
            <w:pPr>
              <w:pStyle w:val="Web"/>
              <w:spacing w:before="0" w:beforeAutospacing="0" w:after="0" w:afterAutospacing="0" w:line="276" w:lineRule="auto"/>
              <w:ind w:leftChars="163" w:left="393" w:hanging="2"/>
              <w:jc w:val="both"/>
              <w:rPr>
                <w:rFonts w:ascii="Times New Roman" w:eastAsia="標楷體" w:hAnsi="Times New Roman" w:cs="Times New Roman"/>
                <w:b/>
                <w:bCs/>
                <w:color w:val="000000"/>
                <w:u w:val="single"/>
              </w:rPr>
            </w:pPr>
          </w:p>
          <w:p w:rsidR="00853BDC" w:rsidRPr="00475BFD" w:rsidRDefault="00654665" w:rsidP="00654665">
            <w:pPr>
              <w:pStyle w:val="Web"/>
              <w:spacing w:before="0" w:beforeAutospacing="0" w:after="0" w:afterAutospacing="0" w:line="276" w:lineRule="auto"/>
              <w:ind w:leftChars="163" w:left="393" w:hanging="2"/>
              <w:jc w:val="both"/>
              <w:rPr>
                <w:rFonts w:ascii="Times New Roman" w:eastAsia="標楷體" w:hAnsi="Arial" w:cs="Times New Roman"/>
              </w:rPr>
            </w:pPr>
            <w:r w:rsidRPr="001107F2">
              <w:rPr>
                <w:rFonts w:ascii="Times New Roman" w:eastAsia="標楷體" w:hAnsi="Times New Roman" w:cs="Times New Roman"/>
                <w:b/>
                <w:bCs/>
                <w:color w:val="000000"/>
                <w:u w:val="single"/>
              </w:rPr>
              <w:t>醫療人員</w:t>
            </w:r>
            <w:r w:rsidRPr="001107F2">
              <w:rPr>
                <w:rFonts w:ascii="Times New Roman" w:eastAsia="標楷體" w:hAnsi="Times New Roman" w:cs="Times New Roman"/>
                <w:b/>
                <w:color w:val="000000"/>
              </w:rPr>
              <w:t>應注意事項</w:t>
            </w:r>
            <w:r>
              <w:rPr>
                <w:rFonts w:ascii="Times New Roman" w:eastAsia="標楷體" w:hAnsi="Times New Roman" w:cs="Times New Roman" w:hint="eastAsia"/>
                <w:b/>
                <w:color w:val="000000"/>
              </w:rPr>
              <w:t>：</w:t>
            </w:r>
          </w:p>
          <w:p w:rsidR="003C1F56" w:rsidRPr="00A6640A" w:rsidRDefault="003C1F56" w:rsidP="003C1F56">
            <w:pPr>
              <w:pStyle w:val="Web"/>
              <w:numPr>
                <w:ilvl w:val="0"/>
                <w:numId w:val="14"/>
              </w:numPr>
              <w:spacing w:before="0" w:beforeAutospacing="0" w:after="0" w:afterAutospacing="0" w:line="276" w:lineRule="auto"/>
              <w:jc w:val="both"/>
              <w:rPr>
                <w:rFonts w:ascii="Times New Roman" w:eastAsia="標楷體" w:hAnsi="Times New Roman" w:cs="Times New Roman"/>
                <w:b/>
                <w:color w:val="000000"/>
              </w:rPr>
            </w:pPr>
            <w:r w:rsidRPr="006F593E">
              <w:rPr>
                <w:rFonts w:ascii="Times New Roman" w:eastAsia="標楷體" w:hAnsi="Times New Roman"/>
                <w:b/>
                <w:color w:val="062FA2"/>
              </w:rPr>
              <w:t>Xofigo</w:t>
            </w:r>
            <w:r w:rsidRPr="006F593E">
              <w:rPr>
                <w:rFonts w:ascii="Times New Roman" w:eastAsia="標楷體" w:hAnsi="Times New Roman"/>
                <w:b/>
                <w:color w:val="062FA2"/>
                <w:vertAlign w:val="superscript"/>
              </w:rPr>
              <w:t>®</w:t>
            </w:r>
            <w:r w:rsidRPr="006F593E">
              <w:rPr>
                <w:rFonts w:ascii="Times New Roman" w:eastAsia="標楷體" w:hAnsi="Times New Roman" w:hint="eastAsia"/>
                <w:b/>
                <w:color w:val="062FA2"/>
              </w:rPr>
              <w:t>的使用可能與增加骨折風險有關</w:t>
            </w:r>
            <w:r>
              <w:rPr>
                <w:rFonts w:ascii="Times New Roman" w:eastAsia="標楷體" w:hAnsi="Times New Roman" w:hint="eastAsia"/>
                <w:color w:val="000000"/>
              </w:rPr>
              <w:t>，且</w:t>
            </w:r>
            <w:r>
              <w:rPr>
                <w:rFonts w:ascii="Times New Roman" w:eastAsia="標楷體" w:hAnsi="Times New Roman" w:cs="Times New Roman" w:hint="eastAsia"/>
              </w:rPr>
              <w:t>臨床試驗中</w:t>
            </w:r>
            <w:r w:rsidRPr="00D77081">
              <w:rPr>
                <w:rFonts w:ascii="Times New Roman" w:eastAsia="標楷體" w:hAnsi="Times New Roman"/>
                <w:color w:val="000000"/>
              </w:rPr>
              <w:t>Xofigo</w:t>
            </w:r>
            <w:r w:rsidRPr="00D77081">
              <w:rPr>
                <w:rFonts w:ascii="Times New Roman" w:eastAsia="標楷體" w:hAnsi="Times New Roman"/>
                <w:color w:val="000000"/>
                <w:vertAlign w:val="superscript"/>
              </w:rPr>
              <w:t>®</w:t>
            </w:r>
            <w:r>
              <w:rPr>
                <w:rFonts w:ascii="Times New Roman" w:eastAsia="標楷體" w:hAnsi="Times New Roman" w:hint="eastAsia"/>
                <w:color w:val="000000"/>
              </w:rPr>
              <w:t>合併</w:t>
            </w:r>
            <w:r w:rsidRPr="00AD5095">
              <w:rPr>
                <w:rFonts w:ascii="Times New Roman" w:hAnsi="Times New Roman"/>
                <w:color w:val="000000"/>
              </w:rPr>
              <w:t>abiraterone acetate</w:t>
            </w:r>
            <w:r>
              <w:rPr>
                <w:rFonts w:ascii="Times New Roman" w:hAnsi="Times New Roman" w:hint="eastAsia"/>
                <w:color w:val="000000"/>
              </w:rPr>
              <w:t xml:space="preserve"> </w:t>
            </w:r>
            <w:r w:rsidRPr="001107F2">
              <w:rPr>
                <w:rFonts w:ascii="Times New Roman" w:eastAsia="標楷體" w:hAnsi="Times New Roman"/>
                <w:color w:val="000000"/>
              </w:rPr>
              <w:t>(Zytiga</w:t>
            </w:r>
            <w:r w:rsidRPr="001107F2">
              <w:rPr>
                <w:rFonts w:ascii="Times New Roman" w:eastAsia="標楷體" w:hAnsi="Times New Roman"/>
                <w:color w:val="000000"/>
                <w:vertAlign w:val="superscript"/>
              </w:rPr>
              <w:t>®</w:t>
            </w:r>
            <w:r w:rsidRPr="001107F2">
              <w:rPr>
                <w:rFonts w:ascii="Times New Roman" w:eastAsia="標楷體" w:hAnsi="Times New Roman"/>
                <w:color w:val="000000"/>
              </w:rPr>
              <w:t>)</w:t>
            </w:r>
            <w:r>
              <w:rPr>
                <w:rFonts w:ascii="Times New Roman" w:eastAsia="標楷體" w:hAnsi="Times New Roman" w:hint="eastAsia"/>
                <w:color w:val="000000"/>
              </w:rPr>
              <w:t>及</w:t>
            </w:r>
            <w:r w:rsidRPr="001107F2">
              <w:rPr>
                <w:rFonts w:ascii="Times New Roman" w:hAnsi="Times New Roman"/>
                <w:color w:val="000000"/>
              </w:rPr>
              <w:t>prednisone/prednisolone</w:t>
            </w:r>
            <w:r w:rsidRPr="00A6640A">
              <w:rPr>
                <w:rFonts w:ascii="標楷體" w:eastAsia="標楷體" w:hAnsi="標楷體" w:hint="eastAsia"/>
                <w:color w:val="000000"/>
              </w:rPr>
              <w:t>療法</w:t>
            </w:r>
            <w:r>
              <w:rPr>
                <w:rFonts w:ascii="標楷體" w:eastAsia="標楷體" w:hAnsi="標楷體" w:hint="eastAsia"/>
                <w:color w:val="000000"/>
              </w:rPr>
              <w:t>用於無症狀或輕微症狀的</w:t>
            </w:r>
            <w:r w:rsidRPr="007901E5">
              <w:rPr>
                <w:rFonts w:ascii="Times New Roman" w:eastAsia="標楷體" w:hAnsi="Times New Roman" w:cs="Times New Roman" w:hint="eastAsia"/>
              </w:rPr>
              <w:t>去勢抗性</w:t>
            </w:r>
            <w:r>
              <w:rPr>
                <w:rFonts w:ascii="Times New Roman" w:eastAsia="標楷體" w:hAnsi="Times New Roman" w:cs="Times New Roman" w:hint="eastAsia"/>
              </w:rPr>
              <w:t>攝護腺</w:t>
            </w:r>
            <w:r w:rsidRPr="007901E5">
              <w:rPr>
                <w:rFonts w:ascii="Times New Roman" w:eastAsia="標楷體" w:hAnsi="Times New Roman" w:cs="Times New Roman" w:hint="eastAsia"/>
              </w:rPr>
              <w:t>癌</w:t>
            </w:r>
            <w:r>
              <w:rPr>
                <w:rFonts w:ascii="Times New Roman" w:eastAsia="標楷體" w:hAnsi="Times New Roman" w:cs="Times New Roman" w:hint="eastAsia"/>
              </w:rPr>
              <w:t>(castration-resistant prostate cancer)</w:t>
            </w:r>
            <w:r>
              <w:rPr>
                <w:rFonts w:ascii="Times New Roman" w:eastAsia="標楷體" w:hAnsi="Times New Roman" w:cs="Times New Roman" w:hint="eastAsia"/>
              </w:rPr>
              <w:t>病人也觀察到可能增加死亡風險。</w:t>
            </w:r>
          </w:p>
          <w:p w:rsidR="003C1F56" w:rsidRDefault="003C1F56" w:rsidP="003C1F56">
            <w:pPr>
              <w:pStyle w:val="Web"/>
              <w:numPr>
                <w:ilvl w:val="0"/>
                <w:numId w:val="14"/>
              </w:numPr>
              <w:spacing w:before="0" w:beforeAutospacing="0" w:after="0" w:afterAutospacing="0" w:line="276" w:lineRule="auto"/>
              <w:jc w:val="both"/>
              <w:rPr>
                <w:rFonts w:ascii="Times New Roman" w:eastAsia="標楷體" w:hAnsi="Times New Roman" w:cs="Times New Roman"/>
                <w:b/>
                <w:color w:val="000000"/>
              </w:rPr>
            </w:pPr>
            <w:r w:rsidRPr="00D77081">
              <w:rPr>
                <w:rFonts w:ascii="Times New Roman" w:eastAsia="標楷體" w:hAnsi="Times New Roman"/>
                <w:color w:val="000000"/>
              </w:rPr>
              <w:t>Xofigo</w:t>
            </w:r>
            <w:r w:rsidRPr="00D77081">
              <w:rPr>
                <w:rFonts w:ascii="Times New Roman" w:eastAsia="標楷體" w:hAnsi="Times New Roman"/>
                <w:color w:val="000000"/>
                <w:vertAlign w:val="superscript"/>
              </w:rPr>
              <w:t>®</w:t>
            </w:r>
            <w:r w:rsidRPr="007901E5">
              <w:rPr>
                <w:rFonts w:ascii="Times New Roman" w:eastAsia="標楷體" w:hAnsi="Times New Roman" w:cs="Times New Roman" w:hint="eastAsia"/>
              </w:rPr>
              <w:t>僅</w:t>
            </w:r>
            <w:r>
              <w:rPr>
                <w:rFonts w:ascii="Times New Roman" w:eastAsia="標楷體" w:hAnsi="Times New Roman" w:cs="Times New Roman" w:hint="eastAsia"/>
              </w:rPr>
              <w:t>可</w:t>
            </w:r>
            <w:r w:rsidRPr="007901E5">
              <w:rPr>
                <w:rFonts w:ascii="Times New Roman" w:eastAsia="標楷體" w:hAnsi="Times New Roman" w:cs="Times New Roman" w:hint="eastAsia"/>
              </w:rPr>
              <w:t>作為單一療法或與促黃體素釋放</w:t>
            </w:r>
            <w:r>
              <w:rPr>
                <w:rFonts w:ascii="Times New Roman" w:eastAsia="標楷體" w:hAnsi="Times New Roman" w:cs="Times New Roman" w:hint="eastAsia"/>
              </w:rPr>
              <w:t>激</w:t>
            </w:r>
            <w:r w:rsidRPr="007901E5">
              <w:rPr>
                <w:rFonts w:ascii="Times New Roman" w:eastAsia="標楷體" w:hAnsi="Times New Roman" w:cs="Times New Roman" w:hint="eastAsia"/>
              </w:rPr>
              <w:t>素類似物</w:t>
            </w:r>
            <w:r w:rsidRPr="007901E5">
              <w:rPr>
                <w:rFonts w:ascii="Times New Roman" w:eastAsia="標楷體" w:hAnsi="Times New Roman" w:cs="Times New Roman" w:hint="eastAsia"/>
              </w:rPr>
              <w:t>(LHRH</w:t>
            </w:r>
            <w:r>
              <w:rPr>
                <w:rFonts w:ascii="Times New Roman" w:eastAsia="標楷體" w:hAnsi="Times New Roman" w:cs="Times New Roman" w:hint="eastAsia"/>
              </w:rPr>
              <w:t xml:space="preserve"> analogues</w:t>
            </w:r>
            <w:r w:rsidRPr="007901E5">
              <w:rPr>
                <w:rFonts w:ascii="Times New Roman" w:eastAsia="標楷體" w:hAnsi="Times New Roman" w:cs="Times New Roman" w:hint="eastAsia"/>
              </w:rPr>
              <w:t>)</w:t>
            </w:r>
            <w:r w:rsidRPr="007901E5">
              <w:rPr>
                <w:rFonts w:ascii="Times New Roman" w:eastAsia="標楷體" w:hAnsi="Times New Roman" w:cs="Times New Roman" w:hint="eastAsia"/>
              </w:rPr>
              <w:t>合併治療有症狀</w:t>
            </w:r>
            <w:r>
              <w:rPr>
                <w:rFonts w:ascii="Times New Roman" w:eastAsia="標楷體" w:hAnsi="Times New Roman" w:cs="Times New Roman" w:hint="eastAsia"/>
              </w:rPr>
              <w:t>之</w:t>
            </w:r>
            <w:r w:rsidRPr="007901E5">
              <w:rPr>
                <w:rFonts w:ascii="Times New Roman" w:eastAsia="標楷體" w:hAnsi="Times New Roman" w:cs="Times New Roman" w:hint="eastAsia"/>
              </w:rPr>
              <w:t>骨轉移且未知有臟器轉移的轉移性去勢抗性</w:t>
            </w:r>
            <w:r>
              <w:rPr>
                <w:rFonts w:ascii="Times New Roman" w:eastAsia="標楷體" w:hAnsi="Times New Roman" w:cs="Times New Roman" w:hint="eastAsia"/>
              </w:rPr>
              <w:t>攝護腺</w:t>
            </w:r>
            <w:r w:rsidRPr="007901E5">
              <w:rPr>
                <w:rFonts w:ascii="Times New Roman" w:eastAsia="標楷體" w:hAnsi="Times New Roman" w:cs="Times New Roman" w:hint="eastAsia"/>
              </w:rPr>
              <w:t>癌（</w:t>
            </w:r>
            <w:r w:rsidRPr="007901E5">
              <w:rPr>
                <w:rFonts w:ascii="Times New Roman" w:eastAsia="標楷體" w:hAnsi="Times New Roman" w:cs="Times New Roman" w:hint="eastAsia"/>
              </w:rPr>
              <w:t>mCRPC</w:t>
            </w:r>
            <w:r w:rsidRPr="007901E5">
              <w:rPr>
                <w:rFonts w:ascii="Times New Roman" w:eastAsia="標楷體" w:hAnsi="Times New Roman" w:cs="Times New Roman" w:hint="eastAsia"/>
              </w:rPr>
              <w:t>）成年病人</w:t>
            </w:r>
            <w:r>
              <w:rPr>
                <w:rFonts w:ascii="Times New Roman" w:eastAsia="標楷體" w:hAnsi="Times New Roman" w:cs="Times New Roman" w:hint="eastAsia"/>
              </w:rPr>
              <w:t>，</w:t>
            </w:r>
            <w:r w:rsidRPr="007901E5">
              <w:rPr>
                <w:rFonts w:ascii="Times New Roman" w:eastAsia="標楷體" w:hAnsi="Times New Roman" w:cs="Times New Roman" w:hint="eastAsia"/>
              </w:rPr>
              <w:t>而這些病人</w:t>
            </w:r>
            <w:r w:rsidRPr="00EF0DA0">
              <w:rPr>
                <w:rFonts w:ascii="Times New Roman" w:eastAsia="標楷體" w:hAnsi="Times New Roman" w:cs="Times New Roman" w:hint="eastAsia"/>
              </w:rPr>
              <w:t>先前須</w:t>
            </w:r>
            <w:r w:rsidRPr="007901E5">
              <w:rPr>
                <w:rFonts w:ascii="Times New Roman" w:eastAsia="標楷體" w:hAnsi="Times New Roman" w:cs="Times New Roman" w:hint="eastAsia"/>
              </w:rPr>
              <w:t>接受過兩種全身性的療法</w:t>
            </w:r>
            <w:r>
              <w:rPr>
                <w:rFonts w:ascii="Times New Roman" w:eastAsia="標楷體" w:hAnsi="Times New Roman" w:cs="Times New Roman" w:hint="eastAsia"/>
              </w:rPr>
              <w:t>(</w:t>
            </w:r>
            <w:r>
              <w:rPr>
                <w:rFonts w:ascii="Times New Roman" w:eastAsia="標楷體" w:hAnsi="Times New Roman" w:cs="Times New Roman" w:hint="eastAsia"/>
              </w:rPr>
              <w:t>除了</w:t>
            </w:r>
            <w:r w:rsidRPr="007901E5">
              <w:rPr>
                <w:rFonts w:ascii="Times New Roman" w:eastAsia="標楷體" w:hAnsi="Times New Roman" w:cs="Times New Roman" w:hint="eastAsia"/>
              </w:rPr>
              <w:t>LHRH</w:t>
            </w:r>
            <w:r>
              <w:rPr>
                <w:rFonts w:ascii="Times New Roman" w:eastAsia="標楷體" w:hAnsi="Times New Roman" w:cs="Times New Roman" w:hint="eastAsia"/>
              </w:rPr>
              <w:t xml:space="preserve"> analogues</w:t>
            </w:r>
            <w:r>
              <w:rPr>
                <w:rFonts w:ascii="Times New Roman" w:eastAsia="標楷體" w:hAnsi="Times New Roman" w:cs="Times New Roman" w:hint="eastAsia"/>
              </w:rPr>
              <w:t>外</w:t>
            </w:r>
            <w:r>
              <w:rPr>
                <w:rFonts w:ascii="Times New Roman" w:eastAsia="標楷體" w:hAnsi="Times New Roman" w:cs="Times New Roman" w:hint="eastAsia"/>
              </w:rPr>
              <w:t>)</w:t>
            </w:r>
            <w:r w:rsidRPr="007901E5">
              <w:rPr>
                <w:rFonts w:ascii="Times New Roman" w:eastAsia="標楷體" w:hAnsi="Times New Roman" w:cs="Times New Roman" w:hint="eastAsia"/>
              </w:rPr>
              <w:t>或無法接受其他</w:t>
            </w:r>
            <w:r>
              <w:rPr>
                <w:rFonts w:ascii="Times New Roman" w:eastAsia="標楷體" w:hAnsi="Times New Roman" w:cs="Times New Roman" w:hint="eastAsia"/>
              </w:rPr>
              <w:t>全身性</w:t>
            </w:r>
            <w:r w:rsidRPr="007901E5">
              <w:rPr>
                <w:rFonts w:ascii="Times New Roman" w:eastAsia="標楷體" w:hAnsi="Times New Roman" w:cs="Times New Roman" w:hint="eastAsia"/>
              </w:rPr>
              <w:t>mCRPC</w:t>
            </w:r>
            <w:r w:rsidRPr="007901E5">
              <w:rPr>
                <w:rFonts w:ascii="Times New Roman" w:eastAsia="標楷體" w:hAnsi="Times New Roman" w:cs="Times New Roman" w:hint="eastAsia"/>
              </w:rPr>
              <w:t>療法。</w:t>
            </w:r>
          </w:p>
          <w:p w:rsidR="003C1F56" w:rsidRDefault="003C1F56" w:rsidP="003C1F56">
            <w:pPr>
              <w:pStyle w:val="Web"/>
              <w:numPr>
                <w:ilvl w:val="0"/>
                <w:numId w:val="14"/>
              </w:numPr>
              <w:spacing w:before="0" w:beforeAutospacing="0" w:after="0" w:afterAutospacing="0" w:line="276" w:lineRule="auto"/>
              <w:jc w:val="both"/>
              <w:rPr>
                <w:rFonts w:ascii="Times New Roman" w:eastAsia="標楷體" w:hAnsi="Times New Roman" w:cs="Times New Roman"/>
                <w:b/>
                <w:color w:val="000000"/>
              </w:rPr>
            </w:pPr>
            <w:r w:rsidRPr="006F593E">
              <w:rPr>
                <w:rFonts w:ascii="Times New Roman" w:eastAsia="標楷體" w:hAnsi="Times New Roman"/>
                <w:b/>
                <w:color w:val="E36C0A" w:themeColor="accent6" w:themeShade="BF"/>
              </w:rPr>
              <w:t>Xofigo</w:t>
            </w:r>
            <w:r w:rsidRPr="006F593E">
              <w:rPr>
                <w:rFonts w:ascii="Times New Roman" w:eastAsia="標楷體" w:hAnsi="Times New Roman"/>
                <w:b/>
                <w:color w:val="E36C0A" w:themeColor="accent6" w:themeShade="BF"/>
                <w:vertAlign w:val="superscript"/>
              </w:rPr>
              <w:t>®</w:t>
            </w:r>
            <w:r w:rsidRPr="006F593E">
              <w:rPr>
                <w:rFonts w:ascii="Times New Roman" w:eastAsia="標楷體" w:hAnsi="Times New Roman" w:hint="eastAsia"/>
                <w:b/>
                <w:color w:val="E36C0A" w:themeColor="accent6" w:themeShade="BF"/>
              </w:rPr>
              <w:t>不得</w:t>
            </w:r>
            <w:r w:rsidRPr="006F593E">
              <w:rPr>
                <w:rFonts w:ascii="Times New Roman" w:eastAsia="標楷體" w:hAnsi="Times New Roman" w:cs="Times New Roman"/>
                <w:b/>
                <w:color w:val="E36C0A" w:themeColor="accent6" w:themeShade="BF"/>
              </w:rPr>
              <w:t>與</w:t>
            </w:r>
            <w:r w:rsidRPr="006F593E">
              <w:rPr>
                <w:rFonts w:ascii="Times New Roman" w:eastAsia="標楷體" w:hAnsi="Times New Roman"/>
                <w:b/>
                <w:color w:val="E36C0A" w:themeColor="accent6" w:themeShade="BF"/>
              </w:rPr>
              <w:t>Zytiga</w:t>
            </w:r>
            <w:r w:rsidRPr="006F593E">
              <w:rPr>
                <w:rFonts w:ascii="Times New Roman" w:eastAsia="標楷體" w:hAnsi="Times New Roman"/>
                <w:b/>
                <w:color w:val="E36C0A" w:themeColor="accent6" w:themeShade="BF"/>
                <w:vertAlign w:val="superscript"/>
              </w:rPr>
              <w:t>®</w:t>
            </w:r>
            <w:r w:rsidRPr="006F593E">
              <w:rPr>
                <w:rFonts w:ascii="Times New Roman" w:eastAsia="標楷體" w:hAnsi="Times New Roman" w:cs="Times New Roman"/>
                <w:b/>
                <w:color w:val="E36C0A" w:themeColor="accent6" w:themeShade="BF"/>
              </w:rPr>
              <w:t>和</w:t>
            </w:r>
            <w:r w:rsidRPr="006F593E">
              <w:rPr>
                <w:rFonts w:ascii="Times New Roman" w:eastAsia="標楷體" w:hAnsi="Times New Roman" w:cs="Times New Roman"/>
                <w:b/>
                <w:color w:val="E36C0A" w:themeColor="accent6" w:themeShade="BF"/>
              </w:rPr>
              <w:t>prednisone/prednisolon</w:t>
            </w:r>
            <w:r w:rsidRPr="006F593E">
              <w:rPr>
                <w:rFonts w:ascii="Times New Roman" w:eastAsia="標楷體" w:hAnsi="Times New Roman" w:cs="Times New Roman" w:hint="eastAsia"/>
                <w:b/>
                <w:color w:val="E36C0A" w:themeColor="accent6" w:themeShade="BF"/>
              </w:rPr>
              <w:t>e</w:t>
            </w:r>
            <w:r w:rsidRPr="006F593E">
              <w:rPr>
                <w:rFonts w:ascii="Times New Roman" w:eastAsia="標楷體" w:hAnsi="Times New Roman" w:cs="Times New Roman"/>
                <w:b/>
                <w:color w:val="E36C0A" w:themeColor="accent6" w:themeShade="BF"/>
              </w:rPr>
              <w:t>合併使用。</w:t>
            </w:r>
            <w:r w:rsidRPr="007901E5">
              <w:rPr>
                <w:rFonts w:ascii="Times New Roman" w:eastAsia="標楷體" w:hAnsi="Times New Roman" w:cs="Times New Roman"/>
              </w:rPr>
              <w:t>此外，</w:t>
            </w:r>
            <w:r w:rsidRPr="006F593E">
              <w:rPr>
                <w:rFonts w:ascii="Times New Roman" w:eastAsia="標楷體" w:hAnsi="Times New Roman" w:cs="Times New Roman"/>
                <w:b/>
                <w:color w:val="E36C0A" w:themeColor="accent6" w:themeShade="BF"/>
              </w:rPr>
              <w:t>不可於</w:t>
            </w:r>
            <w:r w:rsidRPr="006F593E">
              <w:rPr>
                <w:rFonts w:ascii="Times New Roman" w:eastAsia="標楷體" w:hAnsi="Times New Roman"/>
                <w:b/>
                <w:color w:val="E36C0A" w:themeColor="accent6" w:themeShade="BF"/>
              </w:rPr>
              <w:t>Zytiga</w:t>
            </w:r>
            <w:r w:rsidRPr="006F593E">
              <w:rPr>
                <w:rFonts w:ascii="Times New Roman" w:eastAsia="標楷體" w:hAnsi="Times New Roman"/>
                <w:b/>
                <w:color w:val="E36C0A" w:themeColor="accent6" w:themeShade="BF"/>
                <w:vertAlign w:val="superscript"/>
              </w:rPr>
              <w:t>®</w:t>
            </w:r>
            <w:r w:rsidRPr="006F593E">
              <w:rPr>
                <w:rFonts w:ascii="Times New Roman" w:eastAsia="標楷體" w:hAnsi="Times New Roman" w:cs="Times New Roman"/>
                <w:b/>
                <w:color w:val="E36C0A" w:themeColor="accent6" w:themeShade="BF"/>
              </w:rPr>
              <w:t>與</w:t>
            </w:r>
            <w:r w:rsidRPr="006F593E">
              <w:rPr>
                <w:rFonts w:ascii="Times New Roman" w:eastAsia="標楷體" w:hAnsi="Times New Roman" w:cs="Times New Roman"/>
                <w:b/>
                <w:color w:val="E36C0A" w:themeColor="accent6" w:themeShade="BF"/>
              </w:rPr>
              <w:t>prednisone/prednisolone</w:t>
            </w:r>
            <w:r w:rsidRPr="006F593E">
              <w:rPr>
                <w:rFonts w:ascii="Times New Roman" w:eastAsia="標楷體" w:hAnsi="Times New Roman" w:cs="Times New Roman"/>
                <w:b/>
                <w:color w:val="E36C0A" w:themeColor="accent6" w:themeShade="BF"/>
              </w:rPr>
              <w:t>最後一劑結束後五</w:t>
            </w:r>
            <w:r w:rsidRPr="006F593E">
              <w:rPr>
                <w:rFonts w:ascii="Times New Roman" w:eastAsia="標楷體" w:hAnsi="Times New Roman" w:cs="Times New Roman" w:hint="eastAsia"/>
                <w:b/>
                <w:color w:val="E36C0A" w:themeColor="accent6" w:themeShade="BF"/>
              </w:rPr>
              <w:t>天</w:t>
            </w:r>
            <w:r w:rsidRPr="006F593E">
              <w:rPr>
                <w:rFonts w:ascii="Times New Roman" w:eastAsia="標楷體" w:hAnsi="Times New Roman" w:cs="Times New Roman"/>
                <w:b/>
                <w:color w:val="E36C0A" w:themeColor="accent6" w:themeShade="BF"/>
              </w:rPr>
              <w:t>內</w:t>
            </w:r>
            <w:r w:rsidRPr="006F593E">
              <w:rPr>
                <w:rFonts w:ascii="Times New Roman" w:eastAsia="標楷體" w:hAnsi="Times New Roman" w:cs="Times New Roman" w:hint="eastAsia"/>
                <w:b/>
                <w:color w:val="E36C0A" w:themeColor="accent6" w:themeShade="BF"/>
              </w:rPr>
              <w:t>開始</w:t>
            </w:r>
            <w:r w:rsidRPr="006F593E">
              <w:rPr>
                <w:rFonts w:ascii="Times New Roman" w:eastAsia="標楷體" w:hAnsi="Times New Roman" w:cs="Times New Roman"/>
                <w:b/>
                <w:color w:val="E36C0A" w:themeColor="accent6" w:themeShade="BF"/>
              </w:rPr>
              <w:t>使用</w:t>
            </w:r>
            <w:r w:rsidRPr="006F593E">
              <w:rPr>
                <w:rFonts w:ascii="Times New Roman" w:eastAsia="標楷體" w:hAnsi="Times New Roman"/>
                <w:b/>
                <w:color w:val="E36C0A" w:themeColor="accent6" w:themeShade="BF"/>
              </w:rPr>
              <w:t>Xofigo</w:t>
            </w:r>
            <w:r w:rsidRPr="006F593E">
              <w:rPr>
                <w:rFonts w:ascii="Times New Roman" w:eastAsia="標楷體" w:hAnsi="Times New Roman"/>
                <w:b/>
                <w:color w:val="E36C0A" w:themeColor="accent6" w:themeShade="BF"/>
                <w:vertAlign w:val="superscript"/>
              </w:rPr>
              <w:t>®</w:t>
            </w:r>
            <w:r w:rsidRPr="006F593E">
              <w:rPr>
                <w:rFonts w:ascii="Times New Roman" w:eastAsia="標楷體" w:hAnsi="Times New Roman" w:cs="Times New Roman"/>
                <w:b/>
                <w:color w:val="E36C0A" w:themeColor="accent6" w:themeShade="BF"/>
              </w:rPr>
              <w:t>；在最後一次使用</w:t>
            </w:r>
            <w:r w:rsidRPr="006F593E">
              <w:rPr>
                <w:rFonts w:ascii="Times New Roman" w:eastAsia="標楷體" w:hAnsi="Times New Roman"/>
                <w:b/>
                <w:color w:val="E36C0A" w:themeColor="accent6" w:themeShade="BF"/>
              </w:rPr>
              <w:t>Xofigo</w:t>
            </w:r>
            <w:r w:rsidRPr="006F593E">
              <w:rPr>
                <w:rFonts w:ascii="Times New Roman" w:eastAsia="標楷體" w:hAnsi="Times New Roman"/>
                <w:b/>
                <w:color w:val="E36C0A" w:themeColor="accent6" w:themeShade="BF"/>
                <w:vertAlign w:val="superscript"/>
              </w:rPr>
              <w:t>®</w:t>
            </w:r>
            <w:r w:rsidRPr="006F593E">
              <w:rPr>
                <w:rFonts w:ascii="Times New Roman" w:eastAsia="標楷體" w:hAnsi="Times New Roman" w:cs="Times New Roman"/>
                <w:b/>
                <w:color w:val="E36C0A" w:themeColor="accent6" w:themeShade="BF"/>
              </w:rPr>
              <w:t>後至少</w:t>
            </w:r>
            <w:r w:rsidRPr="006F593E">
              <w:rPr>
                <w:rFonts w:ascii="Times New Roman" w:eastAsia="標楷體" w:hAnsi="Times New Roman" w:cs="Times New Roman"/>
                <w:b/>
                <w:color w:val="E36C0A" w:themeColor="accent6" w:themeShade="BF"/>
              </w:rPr>
              <w:t>30</w:t>
            </w:r>
            <w:r w:rsidRPr="006F593E">
              <w:rPr>
                <w:rFonts w:ascii="Times New Roman" w:eastAsia="標楷體" w:hAnsi="Times New Roman" w:cs="Times New Roman"/>
                <w:b/>
                <w:color w:val="E36C0A" w:themeColor="accent6" w:themeShade="BF"/>
              </w:rPr>
              <w:t>天內不可開始使用</w:t>
            </w:r>
            <w:r w:rsidRPr="006F593E">
              <w:rPr>
                <w:rFonts w:ascii="Times New Roman" w:eastAsia="標楷體" w:hAnsi="Times New Roman" w:cs="Times New Roman" w:hint="eastAsia"/>
                <w:b/>
                <w:color w:val="E36C0A" w:themeColor="accent6" w:themeShade="BF"/>
              </w:rPr>
              <w:t>後續的</w:t>
            </w:r>
            <w:r w:rsidRPr="006F593E">
              <w:rPr>
                <w:rFonts w:ascii="Times New Roman" w:eastAsia="標楷體" w:hAnsi="Times New Roman" w:cs="Times New Roman"/>
                <w:b/>
                <w:color w:val="E36C0A" w:themeColor="accent6" w:themeShade="BF"/>
              </w:rPr>
              <w:t>全身性抗癌療法。</w:t>
            </w:r>
          </w:p>
          <w:p w:rsidR="003C1F56" w:rsidRPr="0087362D" w:rsidRDefault="003C1F56" w:rsidP="003C1F56">
            <w:pPr>
              <w:pStyle w:val="Web"/>
              <w:numPr>
                <w:ilvl w:val="0"/>
                <w:numId w:val="14"/>
              </w:numPr>
              <w:spacing w:before="0" w:beforeAutospacing="0" w:after="0" w:afterAutospacing="0" w:line="276" w:lineRule="auto"/>
              <w:rPr>
                <w:rFonts w:ascii="Times New Roman" w:eastAsia="標楷體" w:hAnsi="Times New Roman" w:cs="Times New Roman"/>
                <w:b/>
                <w:color w:val="000000"/>
              </w:rPr>
            </w:pPr>
            <w:r w:rsidRPr="00D77081">
              <w:rPr>
                <w:rFonts w:ascii="Times New Roman" w:eastAsia="標楷體" w:hAnsi="Times New Roman"/>
                <w:color w:val="000000"/>
              </w:rPr>
              <w:t>Xofigo</w:t>
            </w:r>
            <w:r w:rsidRPr="00D77081">
              <w:rPr>
                <w:rFonts w:ascii="Times New Roman" w:eastAsia="標楷體" w:hAnsi="Times New Roman"/>
                <w:color w:val="000000"/>
                <w:vertAlign w:val="superscript"/>
              </w:rPr>
              <w:t>®</w:t>
            </w:r>
            <w:r w:rsidRPr="0087362D">
              <w:rPr>
                <w:rFonts w:ascii="Times New Roman" w:eastAsia="標楷體" w:hAnsi="Times New Roman" w:hint="eastAsia"/>
                <w:color w:val="000000"/>
              </w:rPr>
              <w:t>不建議使用於</w:t>
            </w:r>
            <w:r>
              <w:rPr>
                <w:rFonts w:ascii="Times New Roman" w:eastAsia="標楷體" w:hAnsi="標楷體" w:hint="eastAsia"/>
                <w:color w:val="000000"/>
              </w:rPr>
              <w:t>骨轉移數量少之</w:t>
            </w:r>
            <w:r w:rsidRPr="00AD5095">
              <w:rPr>
                <w:rFonts w:ascii="Times New Roman" w:eastAsia="標楷體" w:hAnsi="標楷體"/>
                <w:color w:val="000000"/>
              </w:rPr>
              <w:t>成骨性骨轉移</w:t>
            </w:r>
            <w:r>
              <w:rPr>
                <w:rFonts w:ascii="Times New Roman" w:eastAsia="標楷體" w:hAnsi="Times New Roman" w:hint="eastAsia"/>
                <w:color w:val="000000"/>
              </w:rPr>
              <w:t>與無症狀之骨轉移病人，亦不建議併用其他全身性抗癌療法，除了可與</w:t>
            </w:r>
            <w:r w:rsidRPr="007901E5">
              <w:rPr>
                <w:rFonts w:ascii="Times New Roman" w:eastAsia="標楷體" w:hAnsi="Times New Roman" w:cs="Times New Roman" w:hint="eastAsia"/>
              </w:rPr>
              <w:t>LHRH</w:t>
            </w:r>
            <w:r>
              <w:rPr>
                <w:rFonts w:ascii="Times New Roman" w:eastAsia="標楷體" w:hAnsi="Times New Roman" w:cs="Times New Roman" w:hint="eastAsia"/>
              </w:rPr>
              <w:t xml:space="preserve"> analogues</w:t>
            </w:r>
            <w:r>
              <w:rPr>
                <w:rFonts w:ascii="Times New Roman" w:eastAsia="標楷體" w:hAnsi="Times New Roman" w:hint="eastAsia"/>
                <w:color w:val="000000"/>
              </w:rPr>
              <w:t>併用</w:t>
            </w:r>
            <w:r>
              <w:rPr>
                <w:rFonts w:ascii="Times New Roman" w:eastAsia="標楷體" w:hAnsi="Times New Roman" w:cs="Times New Roman" w:hint="eastAsia"/>
              </w:rPr>
              <w:t>外</w:t>
            </w:r>
            <w:r>
              <w:rPr>
                <w:rFonts w:ascii="Times New Roman" w:eastAsia="標楷體" w:hAnsi="Times New Roman" w:hint="eastAsia"/>
                <w:color w:val="000000"/>
              </w:rPr>
              <w:t>。</w:t>
            </w:r>
          </w:p>
          <w:p w:rsidR="003C1F56" w:rsidRPr="00187B85" w:rsidRDefault="003C1F56" w:rsidP="003C1F56">
            <w:pPr>
              <w:pStyle w:val="Web"/>
              <w:numPr>
                <w:ilvl w:val="0"/>
                <w:numId w:val="14"/>
              </w:numPr>
              <w:spacing w:before="0" w:beforeAutospacing="0" w:after="0" w:afterAutospacing="0" w:line="276" w:lineRule="auto"/>
              <w:rPr>
                <w:rFonts w:ascii="Times New Roman" w:eastAsia="標楷體" w:hAnsi="Times New Roman" w:cs="Times New Roman"/>
                <w:color w:val="000000"/>
              </w:rPr>
            </w:pPr>
            <w:r>
              <w:rPr>
                <w:rFonts w:ascii="Times New Roman" w:eastAsia="標楷體" w:hAnsi="Times New Roman" w:cs="Times New Roman" w:hint="eastAsia"/>
                <w:color w:val="000000"/>
              </w:rPr>
              <w:t>對於有輕微症狀之骨轉移病人，</w:t>
            </w:r>
            <w:r w:rsidRPr="00374FE1">
              <w:rPr>
                <w:rFonts w:ascii="Times New Roman" w:eastAsia="標楷體" w:hAnsi="Times New Roman" w:cs="Times New Roman" w:hint="eastAsia"/>
                <w:color w:val="000000"/>
              </w:rPr>
              <w:t>須謹慎評估治療的效益與風險，</w:t>
            </w:r>
            <w:r>
              <w:rPr>
                <w:rFonts w:ascii="Times New Roman" w:eastAsia="標楷體" w:hAnsi="Times New Roman" w:cs="Times New Roman" w:hint="eastAsia"/>
                <w:color w:val="000000"/>
              </w:rPr>
              <w:t>需考量要達治療效益可能需有高度成骨細胞活性</w:t>
            </w:r>
            <w:r>
              <w:rPr>
                <w:rFonts w:ascii="Times New Roman" w:eastAsia="標楷體" w:hAnsi="Times New Roman" w:cs="Times New Roman" w:hint="eastAsia"/>
                <w:color w:val="000000"/>
              </w:rPr>
              <w:t>(osteoblastic activity)</w:t>
            </w:r>
            <w:r w:rsidRPr="00374FE1">
              <w:rPr>
                <w:rFonts w:ascii="Times New Roman" w:eastAsia="標楷體" w:hAnsi="Times New Roman" w:cs="Times New Roman" w:hint="eastAsia"/>
                <w:color w:val="000000"/>
              </w:rPr>
              <w:t>。</w:t>
            </w:r>
          </w:p>
          <w:p w:rsidR="003C1F56" w:rsidRDefault="003C1F56" w:rsidP="003C1F56">
            <w:pPr>
              <w:pStyle w:val="Web"/>
              <w:numPr>
                <w:ilvl w:val="0"/>
                <w:numId w:val="14"/>
              </w:numPr>
              <w:spacing w:before="0" w:beforeAutospacing="0" w:after="0" w:afterAutospacing="0" w:line="276" w:lineRule="auto"/>
              <w:rPr>
                <w:rFonts w:ascii="Times New Roman" w:eastAsia="標楷體" w:hAnsi="Times New Roman" w:cs="Times New Roman"/>
                <w:b/>
                <w:color w:val="000000"/>
              </w:rPr>
            </w:pPr>
            <w:r w:rsidRPr="007901E5">
              <w:rPr>
                <w:rFonts w:ascii="Times New Roman" w:eastAsia="標楷體" w:hAnsi="Times New Roman" w:cs="Times New Roman"/>
                <w:color w:val="000000"/>
              </w:rPr>
              <w:t>於</w:t>
            </w:r>
            <w:r w:rsidRPr="006F593E">
              <w:rPr>
                <w:rFonts w:ascii="Times New Roman" w:eastAsia="標楷體" w:hAnsi="Times New Roman" w:cs="Times New Roman"/>
                <w:b/>
                <w:color w:val="E36C0A" w:themeColor="accent6" w:themeShade="BF"/>
              </w:rPr>
              <w:t>處方</w:t>
            </w:r>
            <w:r w:rsidRPr="006F593E">
              <w:rPr>
                <w:rFonts w:ascii="Times New Roman" w:eastAsia="標楷體" w:hAnsi="Times New Roman"/>
                <w:b/>
                <w:color w:val="E36C0A" w:themeColor="accent6" w:themeShade="BF"/>
              </w:rPr>
              <w:t>Xofigo</w:t>
            </w:r>
            <w:r w:rsidRPr="006F593E">
              <w:rPr>
                <w:rFonts w:ascii="Times New Roman" w:eastAsia="標楷體" w:hAnsi="Times New Roman"/>
                <w:b/>
                <w:color w:val="E36C0A" w:themeColor="accent6" w:themeShade="BF"/>
                <w:vertAlign w:val="superscript"/>
              </w:rPr>
              <w:t>®</w:t>
            </w:r>
            <w:r w:rsidRPr="006F593E">
              <w:rPr>
                <w:rFonts w:ascii="Times New Roman" w:eastAsia="標楷體" w:hAnsi="Times New Roman" w:cs="Times New Roman"/>
                <w:b/>
                <w:color w:val="E36C0A" w:themeColor="accent6" w:themeShade="BF"/>
              </w:rPr>
              <w:t>前與</w:t>
            </w:r>
            <w:r w:rsidRPr="006F593E">
              <w:rPr>
                <w:rFonts w:ascii="Times New Roman" w:eastAsia="標楷體" w:hAnsi="Times New Roman" w:cs="Times New Roman" w:hint="eastAsia"/>
                <w:b/>
                <w:color w:val="E36C0A" w:themeColor="accent6" w:themeShade="BF"/>
              </w:rPr>
              <w:t>治療</w:t>
            </w:r>
            <w:r w:rsidRPr="006F593E">
              <w:rPr>
                <w:rFonts w:ascii="Times New Roman" w:eastAsia="標楷體" w:hAnsi="Times New Roman" w:cs="Times New Roman"/>
                <w:b/>
                <w:color w:val="E36C0A" w:themeColor="accent6" w:themeShade="BF"/>
              </w:rPr>
              <w:t>期間皆須仔細評估病人骨骼狀況</w:t>
            </w:r>
            <w:r w:rsidRPr="007901E5">
              <w:rPr>
                <w:rFonts w:ascii="Times New Roman" w:eastAsia="標楷體" w:hAnsi="Times New Roman" w:cs="Times New Roman"/>
                <w:color w:val="000000"/>
              </w:rPr>
              <w:t>（例如：骨骼掃描、測量骨密度）與骨折風險（例如：骨質疏鬆、少於</w:t>
            </w:r>
            <w:r w:rsidRPr="007901E5">
              <w:rPr>
                <w:rFonts w:ascii="Times New Roman" w:eastAsia="標楷體" w:hAnsi="Times New Roman" w:cs="Times New Roman"/>
                <w:color w:val="000000"/>
              </w:rPr>
              <w:t>6</w:t>
            </w:r>
            <w:r w:rsidRPr="007901E5">
              <w:rPr>
                <w:rFonts w:ascii="Times New Roman" w:eastAsia="標楷體" w:hAnsi="Times New Roman" w:cs="Times New Roman"/>
                <w:color w:val="000000"/>
              </w:rPr>
              <w:t>處的骨轉移、是否有藥品會造成骨折風險、低</w:t>
            </w:r>
            <w:r w:rsidRPr="007901E5">
              <w:rPr>
                <w:rFonts w:ascii="Times New Roman" w:eastAsia="標楷體" w:hAnsi="Times New Roman" w:cs="Times New Roman"/>
                <w:color w:val="000000"/>
              </w:rPr>
              <w:t>BMI</w:t>
            </w:r>
            <w:r w:rsidRPr="007901E5">
              <w:rPr>
                <w:rFonts w:ascii="Times New Roman" w:eastAsia="標楷體" w:hAnsi="Times New Roman" w:cs="Times New Roman"/>
                <w:color w:val="000000"/>
              </w:rPr>
              <w:t>指數），</w:t>
            </w:r>
            <w:r w:rsidRPr="006F593E">
              <w:rPr>
                <w:rFonts w:ascii="Times New Roman" w:eastAsia="標楷體" w:hAnsi="Times New Roman" w:cs="Times New Roman"/>
                <w:b/>
                <w:color w:val="E36C0A" w:themeColor="accent6" w:themeShade="BF"/>
              </w:rPr>
              <w:t>且須持續監視</w:t>
            </w:r>
            <w:r w:rsidRPr="006F593E">
              <w:rPr>
                <w:rFonts w:ascii="Times New Roman" w:eastAsia="標楷體" w:hAnsi="Times New Roman" w:cs="Times New Roman"/>
                <w:b/>
                <w:color w:val="E36C0A" w:themeColor="accent6" w:themeShade="BF"/>
              </w:rPr>
              <w:t>24</w:t>
            </w:r>
            <w:r w:rsidRPr="006F593E">
              <w:rPr>
                <w:rFonts w:ascii="Times New Roman" w:eastAsia="標楷體" w:hAnsi="Times New Roman" w:cs="Times New Roman"/>
                <w:b/>
                <w:color w:val="E36C0A" w:themeColor="accent6" w:themeShade="BF"/>
              </w:rPr>
              <w:t>個月</w:t>
            </w:r>
            <w:r w:rsidRPr="007901E5">
              <w:rPr>
                <w:rFonts w:ascii="Times New Roman" w:eastAsia="標楷體" w:hAnsi="Times New Roman" w:cs="Times New Roman"/>
                <w:color w:val="000000"/>
              </w:rPr>
              <w:t>。</w:t>
            </w:r>
          </w:p>
          <w:p w:rsidR="003C1F56" w:rsidRPr="003C1F56" w:rsidRDefault="003C1F56" w:rsidP="003C1F56">
            <w:pPr>
              <w:pStyle w:val="Web"/>
              <w:numPr>
                <w:ilvl w:val="0"/>
                <w:numId w:val="14"/>
              </w:numPr>
              <w:spacing w:before="0" w:beforeAutospacing="0" w:after="0" w:afterAutospacing="0" w:line="276" w:lineRule="auto"/>
              <w:rPr>
                <w:rFonts w:ascii="Times New Roman" w:eastAsia="標楷體" w:hAnsi="Times New Roman" w:cs="Times New Roman"/>
                <w:b/>
                <w:color w:val="000000"/>
              </w:rPr>
            </w:pPr>
            <w:r>
              <w:rPr>
                <w:rFonts w:ascii="Times New Roman" w:eastAsia="標楷體" w:hAnsi="Times New Roman" w:cs="Times New Roman"/>
                <w:color w:val="000000"/>
              </w:rPr>
              <w:t>對於高骨折風險</w:t>
            </w:r>
            <w:r>
              <w:rPr>
                <w:rFonts w:ascii="Times New Roman" w:eastAsia="標楷體" w:hAnsi="Times New Roman" w:cs="Times New Roman" w:hint="eastAsia"/>
                <w:color w:val="000000"/>
              </w:rPr>
              <w:t>之</w:t>
            </w:r>
            <w:r w:rsidRPr="007901E5">
              <w:rPr>
                <w:rFonts w:ascii="Times New Roman" w:eastAsia="標楷體" w:hAnsi="Times New Roman" w:cs="Times New Roman"/>
                <w:color w:val="000000"/>
              </w:rPr>
              <w:t>病人，應仔細評估使用</w:t>
            </w:r>
            <w:r w:rsidRPr="00D77081">
              <w:rPr>
                <w:rFonts w:ascii="Times New Roman" w:eastAsia="標楷體" w:hAnsi="Times New Roman"/>
                <w:color w:val="000000"/>
              </w:rPr>
              <w:t>Xofigo</w:t>
            </w:r>
            <w:r w:rsidRPr="00D77081">
              <w:rPr>
                <w:rFonts w:ascii="Times New Roman" w:eastAsia="標楷體" w:hAnsi="Times New Roman"/>
                <w:color w:val="000000"/>
                <w:vertAlign w:val="superscript"/>
              </w:rPr>
              <w:t>®</w:t>
            </w:r>
            <w:r w:rsidRPr="007901E5">
              <w:rPr>
                <w:rFonts w:ascii="Times New Roman" w:eastAsia="標楷體" w:hAnsi="Times New Roman" w:cs="Times New Roman"/>
              </w:rPr>
              <w:t>的風險與效益。</w:t>
            </w:r>
            <w:r w:rsidRPr="00D476F1">
              <w:rPr>
                <w:rFonts w:ascii="Times New Roman" w:eastAsia="標楷體" w:hAnsi="Times New Roman" w:hint="eastAsia"/>
                <w:color w:val="000000"/>
              </w:rPr>
              <w:t>同時</w:t>
            </w:r>
            <w:r w:rsidRPr="00D476F1">
              <w:rPr>
                <w:rFonts w:ascii="Times New Roman" w:eastAsia="標楷體" w:hAnsi="Times New Roman" w:cs="Times New Roman" w:hint="eastAsia"/>
                <w:color w:val="000000"/>
              </w:rPr>
              <w:t>使用</w:t>
            </w:r>
            <w:r w:rsidRPr="00D476F1">
              <w:rPr>
                <w:rFonts w:ascii="Times New Roman" w:eastAsia="標楷體" w:hAnsi="Times New Roman" w:cs="Times New Roman"/>
                <w:color w:val="000000"/>
              </w:rPr>
              <w:lastRenderedPageBreak/>
              <w:t>bisphosphonates</w:t>
            </w:r>
            <w:r w:rsidRPr="00D476F1">
              <w:rPr>
                <w:rFonts w:ascii="Times New Roman" w:eastAsia="標楷體" w:hAnsi="Times New Roman" w:cs="Times New Roman" w:hint="eastAsia"/>
                <w:color w:val="000000"/>
              </w:rPr>
              <w:t>或</w:t>
            </w:r>
            <w:r w:rsidRPr="00D476F1">
              <w:rPr>
                <w:rFonts w:ascii="Times New Roman" w:eastAsia="標楷體" w:hAnsi="Times New Roman" w:cs="Times New Roman"/>
                <w:color w:val="000000"/>
              </w:rPr>
              <w:t>denosumab</w:t>
            </w:r>
            <w:r w:rsidRPr="00D476F1">
              <w:rPr>
                <w:rFonts w:ascii="Times New Roman" w:eastAsia="標楷體" w:hAnsi="Times New Roman" w:cs="Times New Roman" w:hint="eastAsia"/>
                <w:color w:val="000000"/>
              </w:rPr>
              <w:t>可降低使用</w:t>
            </w:r>
            <w:r w:rsidRPr="00D476F1">
              <w:rPr>
                <w:rFonts w:ascii="Times New Roman" w:eastAsia="標楷體" w:hAnsi="Times New Roman"/>
                <w:color w:val="000000"/>
              </w:rPr>
              <w:t>Xofigo</w:t>
            </w:r>
            <w:r w:rsidRPr="00D476F1">
              <w:rPr>
                <w:rFonts w:ascii="Times New Roman" w:eastAsia="標楷體" w:hAnsi="Times New Roman"/>
                <w:color w:val="000000"/>
                <w:vertAlign w:val="superscript"/>
              </w:rPr>
              <w:t>®</w:t>
            </w:r>
            <w:r w:rsidRPr="00D476F1">
              <w:rPr>
                <w:rFonts w:ascii="Times New Roman" w:eastAsia="標楷體" w:hAnsi="Times New Roman" w:hint="eastAsia"/>
                <w:color w:val="000000"/>
              </w:rPr>
              <w:t>病人的</w:t>
            </w:r>
            <w:r w:rsidRPr="00D476F1">
              <w:rPr>
                <w:rFonts w:ascii="Times New Roman" w:eastAsia="標楷體" w:hAnsi="Times New Roman" w:cs="Times New Roman" w:hint="eastAsia"/>
                <w:color w:val="000000"/>
              </w:rPr>
              <w:t>骨折發生率。因此</w:t>
            </w:r>
            <w:r w:rsidRPr="00D476F1">
              <w:rPr>
                <w:rFonts w:ascii="Times New Roman" w:eastAsia="標楷體" w:hAnsi="Times New Roman" w:cs="Times New Roman"/>
                <w:color w:val="000000"/>
              </w:rPr>
              <w:t>於開始或恢復使用</w:t>
            </w:r>
            <w:r w:rsidRPr="00D476F1">
              <w:rPr>
                <w:rFonts w:ascii="Times New Roman" w:eastAsia="標楷體" w:hAnsi="Times New Roman"/>
                <w:color w:val="000000"/>
              </w:rPr>
              <w:t>Xofigo</w:t>
            </w:r>
            <w:r w:rsidRPr="00D476F1">
              <w:rPr>
                <w:rFonts w:ascii="Times New Roman" w:eastAsia="標楷體" w:hAnsi="Times New Roman"/>
                <w:color w:val="000000"/>
                <w:vertAlign w:val="superscript"/>
              </w:rPr>
              <w:t>®</w:t>
            </w:r>
            <w:r w:rsidRPr="00D476F1">
              <w:rPr>
                <w:rFonts w:ascii="Times New Roman" w:eastAsia="標楷體" w:hAnsi="Times New Roman" w:cs="Times New Roman"/>
                <w:color w:val="000000"/>
              </w:rPr>
              <w:t>時，</w:t>
            </w:r>
            <w:r w:rsidRPr="00D476F1">
              <w:rPr>
                <w:rFonts w:ascii="Times New Roman" w:eastAsia="標楷體" w:hAnsi="Times New Roman" w:cs="Times New Roman" w:hint="eastAsia"/>
                <w:color w:val="000000"/>
              </w:rPr>
              <w:t>應考慮</w:t>
            </w:r>
            <w:r w:rsidRPr="00D476F1">
              <w:rPr>
                <w:rFonts w:ascii="Times New Roman" w:eastAsia="標楷體" w:hAnsi="Times New Roman" w:cs="Times New Roman"/>
                <w:color w:val="000000"/>
              </w:rPr>
              <w:t>給予預防性措施</w:t>
            </w:r>
            <w:r w:rsidRPr="00D476F1">
              <w:rPr>
                <w:rFonts w:ascii="Times New Roman" w:eastAsia="標楷體" w:hAnsi="Times New Roman" w:cs="Times New Roman" w:hint="eastAsia"/>
                <w:color w:val="000000"/>
              </w:rPr>
              <w:t>。</w:t>
            </w:r>
          </w:p>
          <w:p w:rsidR="00E110AB" w:rsidRPr="00810D73" w:rsidRDefault="00E110AB" w:rsidP="00E110AB">
            <w:pPr>
              <w:pStyle w:val="Web"/>
              <w:spacing w:before="0" w:beforeAutospacing="0" w:after="0" w:afterAutospacing="0" w:line="276" w:lineRule="auto"/>
              <w:ind w:left="480"/>
              <w:jc w:val="both"/>
              <w:rPr>
                <w:rFonts w:ascii="Times New Roman" w:eastAsia="標楷體" w:hAnsi="Arial" w:cs="Times New Roman"/>
              </w:rPr>
            </w:pPr>
          </w:p>
          <w:p w:rsidR="000F1622" w:rsidRPr="00745DC4" w:rsidRDefault="00201668" w:rsidP="003C1F56">
            <w:pPr>
              <w:pStyle w:val="Web"/>
              <w:spacing w:before="0" w:beforeAutospacing="0" w:after="0" w:afterAutospacing="0" w:line="276" w:lineRule="auto"/>
              <w:ind w:firstLineChars="202" w:firstLine="533"/>
              <w:rPr>
                <w:rFonts w:ascii="Times New Roman" w:eastAsia="標楷體" w:hAnsi="Times New Roman" w:cs="Times New Roman"/>
                <w:spacing w:val="12"/>
              </w:rPr>
            </w:pPr>
            <w:r>
              <w:rPr>
                <w:rFonts w:ascii="Times New Roman" w:eastAsia="標楷體" w:hAnsi="Times New Roman" w:cs="Times New Roman" w:hint="eastAsia"/>
                <w:spacing w:val="12"/>
                <w:highlight w:val="lightGray"/>
              </w:rPr>
              <w:t>本院</w:t>
            </w:r>
            <w:r w:rsidR="004C3F00">
              <w:rPr>
                <w:rFonts w:ascii="Times New Roman" w:eastAsia="標楷體" w:hAnsi="Times New Roman" w:cs="Times New Roman" w:hint="eastAsia"/>
                <w:spacing w:val="12"/>
                <w:highlight w:val="lightGray"/>
              </w:rPr>
              <w:t>目前</w:t>
            </w:r>
            <w:r>
              <w:rPr>
                <w:rFonts w:ascii="Times New Roman" w:eastAsia="標楷體" w:hAnsi="Times New Roman" w:cs="Times New Roman" w:hint="eastAsia"/>
                <w:spacing w:val="12"/>
                <w:highlight w:val="lightGray"/>
              </w:rPr>
              <w:t>品項</w:t>
            </w:r>
            <w:r w:rsidR="00DA2B77">
              <w:rPr>
                <w:rFonts w:ascii="Times New Roman" w:eastAsia="標楷體" w:hAnsi="Times New Roman" w:cs="Times New Roman" w:hint="eastAsia"/>
                <w:spacing w:val="12"/>
                <w:highlight w:val="lightGray"/>
              </w:rPr>
              <w:t>:</w:t>
            </w:r>
            <w:r w:rsidR="00DA2B77" w:rsidRPr="00DA2B77">
              <w:rPr>
                <w:rFonts w:ascii="Times New Roman" w:eastAsia="標楷體" w:hAnsi="Times New Roman" w:cs="Times New Roman" w:hint="eastAsia"/>
                <w:spacing w:val="12"/>
                <w:highlight w:val="lightGray"/>
                <w:shd w:val="pct15" w:color="auto" w:fill="FFFFFF"/>
              </w:rPr>
              <w:t xml:space="preserve">  Radium-223 (Xofigo, </w:t>
            </w:r>
            <w:r w:rsidR="00DA2B77" w:rsidRPr="00DA2B77">
              <w:rPr>
                <w:rFonts w:ascii="Times New Roman" w:eastAsia="標楷體" w:hAnsi="Times New Roman" w:cs="Times New Roman" w:hint="eastAsia"/>
                <w:spacing w:val="12"/>
                <w:highlight w:val="lightGray"/>
                <w:shd w:val="pct15" w:color="auto" w:fill="FFFFFF"/>
              </w:rPr>
              <w:t>鐳治骨</w:t>
            </w:r>
            <w:r w:rsidR="00DA2B77" w:rsidRPr="00DA2B77">
              <w:rPr>
                <w:rFonts w:ascii="Times New Roman" w:eastAsia="標楷體" w:hAnsi="Times New Roman" w:cs="Times New Roman" w:hint="eastAsia"/>
                <w:spacing w:val="12"/>
                <w:highlight w:val="lightGray"/>
                <w:shd w:val="pct15" w:color="auto" w:fill="FFFFFF"/>
              </w:rPr>
              <w:t xml:space="preserve">) </w:t>
            </w:r>
          </w:p>
          <w:p w:rsidR="00B203F7" w:rsidRPr="00B203F7" w:rsidRDefault="003A53CE" w:rsidP="00745DC4">
            <w:pPr>
              <w:pStyle w:val="Web"/>
              <w:spacing w:before="0" w:beforeAutospacing="0" w:after="0" w:afterAutospacing="0" w:line="360" w:lineRule="auto"/>
              <w:ind w:left="480"/>
              <w:jc w:val="both"/>
            </w:pPr>
            <w:hyperlink r:id="rId8" w:history="1">
              <w:r w:rsidR="004C3F00" w:rsidRPr="00693C56">
                <w:rPr>
                  <w:rStyle w:val="a6"/>
                </w:rPr>
                <w:t>https://www.fda.gov.tw/tc/includes/GetFile.ashx?id=f636710724323020789</w:t>
              </w:r>
            </w:hyperlink>
            <w:r w:rsidR="004C3F00">
              <w:rPr>
                <w:rFonts w:hint="eastAsia"/>
              </w:rPr>
              <w:t xml:space="preserve"> </w:t>
            </w:r>
          </w:p>
        </w:tc>
      </w:tr>
      <w:bookmarkEnd w:id="0"/>
    </w:tbl>
    <w:p w:rsidR="003C4CD6" w:rsidRPr="009D43E7" w:rsidRDefault="003C4CD6" w:rsidP="00AE4632"/>
    <w:sectPr w:rsidR="003C4CD6" w:rsidRPr="009D43E7" w:rsidSect="00E84DA6">
      <w:pgSz w:w="11906" w:h="16838"/>
      <w:pgMar w:top="709" w:right="1800" w:bottom="5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EB2" w:rsidRDefault="00EA6EB2">
      <w:r>
        <w:separator/>
      </w:r>
    </w:p>
  </w:endnote>
  <w:endnote w:type="continuationSeparator" w:id="1">
    <w:p w:rsidR="00EA6EB2" w:rsidRDefault="00EA6E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EB2" w:rsidRDefault="00EA6EB2">
      <w:r>
        <w:separator/>
      </w:r>
    </w:p>
  </w:footnote>
  <w:footnote w:type="continuationSeparator" w:id="1">
    <w:p w:rsidR="00EA6EB2" w:rsidRDefault="00EA6E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60C9"/>
    <w:multiLevelType w:val="hybridMultilevel"/>
    <w:tmpl w:val="824C1D7E"/>
    <w:lvl w:ilvl="0" w:tplc="C1882B6E">
      <w:start w:val="1"/>
      <w:numFmt w:val="decimal"/>
      <w:lvlText w:val="%1、"/>
      <w:lvlJc w:val="left"/>
      <w:pPr>
        <w:ind w:left="1013" w:hanging="480"/>
      </w:pPr>
      <w:rPr>
        <w:rFonts w:hint="eastAsia"/>
      </w:rPr>
    </w:lvl>
    <w:lvl w:ilvl="1" w:tplc="04090019" w:tentative="1">
      <w:start w:val="1"/>
      <w:numFmt w:val="ideographTraditional"/>
      <w:lvlText w:val="%2、"/>
      <w:lvlJc w:val="left"/>
      <w:pPr>
        <w:ind w:left="1493" w:hanging="480"/>
      </w:pPr>
    </w:lvl>
    <w:lvl w:ilvl="2" w:tplc="0409001B" w:tentative="1">
      <w:start w:val="1"/>
      <w:numFmt w:val="lowerRoman"/>
      <w:lvlText w:val="%3."/>
      <w:lvlJc w:val="right"/>
      <w:pPr>
        <w:ind w:left="1973" w:hanging="480"/>
      </w:pPr>
    </w:lvl>
    <w:lvl w:ilvl="3" w:tplc="0409000F" w:tentative="1">
      <w:start w:val="1"/>
      <w:numFmt w:val="decimal"/>
      <w:lvlText w:val="%4."/>
      <w:lvlJc w:val="left"/>
      <w:pPr>
        <w:ind w:left="2453" w:hanging="480"/>
      </w:pPr>
    </w:lvl>
    <w:lvl w:ilvl="4" w:tplc="04090019" w:tentative="1">
      <w:start w:val="1"/>
      <w:numFmt w:val="ideographTraditional"/>
      <w:lvlText w:val="%5、"/>
      <w:lvlJc w:val="left"/>
      <w:pPr>
        <w:ind w:left="2933" w:hanging="480"/>
      </w:pPr>
    </w:lvl>
    <w:lvl w:ilvl="5" w:tplc="0409001B" w:tentative="1">
      <w:start w:val="1"/>
      <w:numFmt w:val="lowerRoman"/>
      <w:lvlText w:val="%6."/>
      <w:lvlJc w:val="right"/>
      <w:pPr>
        <w:ind w:left="3413" w:hanging="480"/>
      </w:pPr>
    </w:lvl>
    <w:lvl w:ilvl="6" w:tplc="0409000F" w:tentative="1">
      <w:start w:val="1"/>
      <w:numFmt w:val="decimal"/>
      <w:lvlText w:val="%7."/>
      <w:lvlJc w:val="left"/>
      <w:pPr>
        <w:ind w:left="3893" w:hanging="480"/>
      </w:pPr>
    </w:lvl>
    <w:lvl w:ilvl="7" w:tplc="04090019" w:tentative="1">
      <w:start w:val="1"/>
      <w:numFmt w:val="ideographTraditional"/>
      <w:lvlText w:val="%8、"/>
      <w:lvlJc w:val="left"/>
      <w:pPr>
        <w:ind w:left="4373" w:hanging="480"/>
      </w:pPr>
    </w:lvl>
    <w:lvl w:ilvl="8" w:tplc="0409001B" w:tentative="1">
      <w:start w:val="1"/>
      <w:numFmt w:val="lowerRoman"/>
      <w:lvlText w:val="%9."/>
      <w:lvlJc w:val="right"/>
      <w:pPr>
        <w:ind w:left="4853" w:hanging="480"/>
      </w:pPr>
    </w:lvl>
  </w:abstractNum>
  <w:abstractNum w:abstractNumId="1">
    <w:nsid w:val="01775665"/>
    <w:multiLevelType w:val="hybridMultilevel"/>
    <w:tmpl w:val="6FF8E6B4"/>
    <w:lvl w:ilvl="0" w:tplc="7A962CDA">
      <w:start w:val="99"/>
      <w:numFmt w:val="bullet"/>
      <w:lvlText w:val="◎"/>
      <w:lvlJc w:val="left"/>
      <w:pPr>
        <w:tabs>
          <w:tab w:val="num" w:pos="346"/>
        </w:tabs>
        <w:ind w:left="346" w:hanging="360"/>
      </w:pPr>
      <w:rPr>
        <w:rFonts w:ascii="標楷體" w:eastAsia="標楷體" w:hAnsi="標楷體" w:hint="eastAsia"/>
      </w:rPr>
    </w:lvl>
    <w:lvl w:ilvl="1" w:tplc="43465692">
      <w:start w:val="1"/>
      <w:numFmt w:val="decimal"/>
      <w:lvlText w:val="%2."/>
      <w:lvlJc w:val="left"/>
      <w:pPr>
        <w:tabs>
          <w:tab w:val="num" w:pos="1440"/>
        </w:tabs>
        <w:ind w:left="1440" w:hanging="360"/>
      </w:pPr>
      <w:rPr>
        <w:rFonts w:cs="Times New Roman"/>
        <w:b w:val="0"/>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1D090B94"/>
    <w:multiLevelType w:val="hybridMultilevel"/>
    <w:tmpl w:val="BC4C56E0"/>
    <w:lvl w:ilvl="0" w:tplc="0409000F">
      <w:start w:val="1"/>
      <w:numFmt w:val="decimal"/>
      <w:lvlText w:val="%1."/>
      <w:lvlJc w:val="left"/>
      <w:pPr>
        <w:ind w:left="480" w:hanging="480"/>
      </w:pPr>
    </w:lvl>
    <w:lvl w:ilvl="1" w:tplc="0409000D">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0DB30FA"/>
    <w:multiLevelType w:val="hybridMultilevel"/>
    <w:tmpl w:val="C0A2BA48"/>
    <w:lvl w:ilvl="0" w:tplc="A32C5FC6">
      <w:start w:val="1"/>
      <w:numFmt w:val="decimal"/>
      <w:lvlText w:val="(%1)"/>
      <w:lvlJc w:val="left"/>
      <w:pPr>
        <w:ind w:left="514" w:hanging="480"/>
      </w:pPr>
      <w:rPr>
        <w:rFonts w:ascii="Times New Roman" w:eastAsia="標楷體" w:hAnsi="Times New Roman" w:cs="Times New Roman" w:hint="eastAsia"/>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4">
    <w:nsid w:val="2256031B"/>
    <w:multiLevelType w:val="hybridMultilevel"/>
    <w:tmpl w:val="788614C0"/>
    <w:lvl w:ilvl="0" w:tplc="04090001">
      <w:start w:val="1"/>
      <w:numFmt w:val="bullet"/>
      <w:lvlText w:val=""/>
      <w:lvlJc w:val="left"/>
      <w:pPr>
        <w:ind w:left="1200" w:hanging="480"/>
      </w:pPr>
      <w:rPr>
        <w:rFonts w:ascii="Wingdings" w:hAnsi="Wingdings" w:hint="default"/>
      </w:rPr>
    </w:lvl>
    <w:lvl w:ilvl="1" w:tplc="0409000D">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5">
    <w:nsid w:val="23A940C1"/>
    <w:multiLevelType w:val="hybridMultilevel"/>
    <w:tmpl w:val="EEF0339C"/>
    <w:lvl w:ilvl="0" w:tplc="0409000F">
      <w:start w:val="1"/>
      <w:numFmt w:val="decimal"/>
      <w:lvlText w:val="%1."/>
      <w:lvlJc w:val="left"/>
      <w:pPr>
        <w:ind w:left="1013" w:hanging="480"/>
      </w:pPr>
    </w:lvl>
    <w:lvl w:ilvl="1" w:tplc="04090019" w:tentative="1">
      <w:start w:val="1"/>
      <w:numFmt w:val="ideographTraditional"/>
      <w:lvlText w:val="%2、"/>
      <w:lvlJc w:val="left"/>
      <w:pPr>
        <w:ind w:left="1493" w:hanging="480"/>
      </w:pPr>
    </w:lvl>
    <w:lvl w:ilvl="2" w:tplc="0409001B" w:tentative="1">
      <w:start w:val="1"/>
      <w:numFmt w:val="lowerRoman"/>
      <w:lvlText w:val="%3."/>
      <w:lvlJc w:val="right"/>
      <w:pPr>
        <w:ind w:left="1973" w:hanging="480"/>
      </w:pPr>
    </w:lvl>
    <w:lvl w:ilvl="3" w:tplc="0409000F" w:tentative="1">
      <w:start w:val="1"/>
      <w:numFmt w:val="decimal"/>
      <w:lvlText w:val="%4."/>
      <w:lvlJc w:val="left"/>
      <w:pPr>
        <w:ind w:left="2453" w:hanging="480"/>
      </w:pPr>
    </w:lvl>
    <w:lvl w:ilvl="4" w:tplc="04090019" w:tentative="1">
      <w:start w:val="1"/>
      <w:numFmt w:val="ideographTraditional"/>
      <w:lvlText w:val="%5、"/>
      <w:lvlJc w:val="left"/>
      <w:pPr>
        <w:ind w:left="2933" w:hanging="480"/>
      </w:pPr>
    </w:lvl>
    <w:lvl w:ilvl="5" w:tplc="0409001B" w:tentative="1">
      <w:start w:val="1"/>
      <w:numFmt w:val="lowerRoman"/>
      <w:lvlText w:val="%6."/>
      <w:lvlJc w:val="right"/>
      <w:pPr>
        <w:ind w:left="3413" w:hanging="480"/>
      </w:pPr>
    </w:lvl>
    <w:lvl w:ilvl="6" w:tplc="0409000F" w:tentative="1">
      <w:start w:val="1"/>
      <w:numFmt w:val="decimal"/>
      <w:lvlText w:val="%7."/>
      <w:lvlJc w:val="left"/>
      <w:pPr>
        <w:ind w:left="3893" w:hanging="480"/>
      </w:pPr>
    </w:lvl>
    <w:lvl w:ilvl="7" w:tplc="04090019" w:tentative="1">
      <w:start w:val="1"/>
      <w:numFmt w:val="ideographTraditional"/>
      <w:lvlText w:val="%8、"/>
      <w:lvlJc w:val="left"/>
      <w:pPr>
        <w:ind w:left="4373" w:hanging="480"/>
      </w:pPr>
    </w:lvl>
    <w:lvl w:ilvl="8" w:tplc="0409001B" w:tentative="1">
      <w:start w:val="1"/>
      <w:numFmt w:val="lowerRoman"/>
      <w:lvlText w:val="%9."/>
      <w:lvlJc w:val="right"/>
      <w:pPr>
        <w:ind w:left="4853" w:hanging="480"/>
      </w:pPr>
    </w:lvl>
  </w:abstractNum>
  <w:abstractNum w:abstractNumId="6">
    <w:nsid w:val="2DD15880"/>
    <w:multiLevelType w:val="hybridMultilevel"/>
    <w:tmpl w:val="D690D402"/>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7">
    <w:nsid w:val="2E495238"/>
    <w:multiLevelType w:val="hybridMultilevel"/>
    <w:tmpl w:val="F174AEA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nsid w:val="377720D9"/>
    <w:multiLevelType w:val="hybridMultilevel"/>
    <w:tmpl w:val="DEF4CE60"/>
    <w:lvl w:ilvl="0" w:tplc="0409000F">
      <w:start w:val="1"/>
      <w:numFmt w:val="decimal"/>
      <w:lvlText w:val="%1."/>
      <w:lvlJc w:val="left"/>
      <w:pPr>
        <w:ind w:left="480" w:hanging="480"/>
      </w:pPr>
    </w:lvl>
    <w:lvl w:ilvl="1" w:tplc="04090009">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7D53391"/>
    <w:multiLevelType w:val="hybridMultilevel"/>
    <w:tmpl w:val="EF403066"/>
    <w:lvl w:ilvl="0" w:tplc="CE449E7E">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58D95613"/>
    <w:multiLevelType w:val="hybridMultilevel"/>
    <w:tmpl w:val="585AEBCE"/>
    <w:lvl w:ilvl="0" w:tplc="CEE2451A">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D3D3917"/>
    <w:multiLevelType w:val="hybridMultilevel"/>
    <w:tmpl w:val="D60E7C42"/>
    <w:lvl w:ilvl="0" w:tplc="0409000F">
      <w:start w:val="1"/>
      <w:numFmt w:val="decimal"/>
      <w:lvlText w:val="%1."/>
      <w:lvlJc w:val="left"/>
      <w:pPr>
        <w:ind w:left="480" w:hanging="480"/>
      </w:p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E4019C3"/>
    <w:multiLevelType w:val="hybridMultilevel"/>
    <w:tmpl w:val="112281D6"/>
    <w:lvl w:ilvl="0" w:tplc="04090001">
      <w:start w:val="1"/>
      <w:numFmt w:val="bullet"/>
      <w:lvlText w:val=""/>
      <w:lvlJc w:val="left"/>
      <w:pPr>
        <w:ind w:left="480" w:hanging="480"/>
      </w:pPr>
      <w:rPr>
        <w:rFonts w:ascii="Wingdings" w:hAnsi="Wingding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4B36326"/>
    <w:multiLevelType w:val="hybridMultilevel"/>
    <w:tmpl w:val="F70E736C"/>
    <w:lvl w:ilvl="0" w:tplc="72EEB384">
      <w:start w:val="1"/>
      <w:numFmt w:val="decimal"/>
      <w:lvlText w:val="%1、"/>
      <w:lvlJc w:val="left"/>
      <w:pPr>
        <w:ind w:left="480" w:hanging="480"/>
      </w:pPr>
      <w:rPr>
        <w:rFonts w:ascii="Arial" w:hAnsi="Arial" w:cs="Arial" w:hint="default"/>
        <w:sz w:val="24"/>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3"/>
  </w:num>
  <w:num w:numId="3">
    <w:abstractNumId w:val="4"/>
  </w:num>
  <w:num w:numId="4">
    <w:abstractNumId w:val="6"/>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2"/>
  </w:num>
  <w:num w:numId="9">
    <w:abstractNumId w:val="8"/>
  </w:num>
  <w:num w:numId="10">
    <w:abstractNumId w:val="9"/>
  </w:num>
  <w:num w:numId="11">
    <w:abstractNumId w:val="7"/>
  </w:num>
  <w:num w:numId="12">
    <w:abstractNumId w:val="10"/>
  </w:num>
  <w:num w:numId="13">
    <w:abstractNumId w:val="5"/>
  </w:num>
  <w:num w:numId="14">
    <w:abstractNumId w:val="0"/>
  </w:num>
  <w:num w:numId="15">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614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16DE"/>
    <w:rsid w:val="00006B71"/>
    <w:rsid w:val="00011762"/>
    <w:rsid w:val="00030BD8"/>
    <w:rsid w:val="0003136C"/>
    <w:rsid w:val="00031A21"/>
    <w:rsid w:val="00031CA7"/>
    <w:rsid w:val="00032694"/>
    <w:rsid w:val="000377BB"/>
    <w:rsid w:val="00042A52"/>
    <w:rsid w:val="000510C5"/>
    <w:rsid w:val="00052299"/>
    <w:rsid w:val="00054F2B"/>
    <w:rsid w:val="00055E23"/>
    <w:rsid w:val="00060C3D"/>
    <w:rsid w:val="000638F4"/>
    <w:rsid w:val="00066852"/>
    <w:rsid w:val="00066EC6"/>
    <w:rsid w:val="00073310"/>
    <w:rsid w:val="000746AD"/>
    <w:rsid w:val="000811F1"/>
    <w:rsid w:val="000860BF"/>
    <w:rsid w:val="000871DF"/>
    <w:rsid w:val="000912BB"/>
    <w:rsid w:val="0009533B"/>
    <w:rsid w:val="000A2116"/>
    <w:rsid w:val="000A3DB0"/>
    <w:rsid w:val="000A7E65"/>
    <w:rsid w:val="000B7013"/>
    <w:rsid w:val="000B7834"/>
    <w:rsid w:val="000C505E"/>
    <w:rsid w:val="000C7DFD"/>
    <w:rsid w:val="000D02A5"/>
    <w:rsid w:val="000D2F44"/>
    <w:rsid w:val="000E0BBB"/>
    <w:rsid w:val="000E1947"/>
    <w:rsid w:val="000F1622"/>
    <w:rsid w:val="001032DC"/>
    <w:rsid w:val="00106150"/>
    <w:rsid w:val="0011137C"/>
    <w:rsid w:val="00117820"/>
    <w:rsid w:val="0012144D"/>
    <w:rsid w:val="001215A0"/>
    <w:rsid w:val="00125465"/>
    <w:rsid w:val="001256CA"/>
    <w:rsid w:val="00131390"/>
    <w:rsid w:val="00142006"/>
    <w:rsid w:val="00151AFC"/>
    <w:rsid w:val="00154243"/>
    <w:rsid w:val="00154295"/>
    <w:rsid w:val="001561FC"/>
    <w:rsid w:val="00165A73"/>
    <w:rsid w:val="00167740"/>
    <w:rsid w:val="0018036D"/>
    <w:rsid w:val="00182113"/>
    <w:rsid w:val="0018634E"/>
    <w:rsid w:val="001914A6"/>
    <w:rsid w:val="00195897"/>
    <w:rsid w:val="00196553"/>
    <w:rsid w:val="001A2024"/>
    <w:rsid w:val="001B3E62"/>
    <w:rsid w:val="001B5236"/>
    <w:rsid w:val="001C42D2"/>
    <w:rsid w:val="001C75AB"/>
    <w:rsid w:val="001D26B5"/>
    <w:rsid w:val="001E3B69"/>
    <w:rsid w:val="001E3B84"/>
    <w:rsid w:val="001E4702"/>
    <w:rsid w:val="001E7D86"/>
    <w:rsid w:val="001F07DC"/>
    <w:rsid w:val="001F0879"/>
    <w:rsid w:val="001F095F"/>
    <w:rsid w:val="001F265D"/>
    <w:rsid w:val="001F42B9"/>
    <w:rsid w:val="001F556D"/>
    <w:rsid w:val="001F7680"/>
    <w:rsid w:val="001F76A7"/>
    <w:rsid w:val="00201668"/>
    <w:rsid w:val="00210877"/>
    <w:rsid w:val="0021464C"/>
    <w:rsid w:val="00217EC5"/>
    <w:rsid w:val="00224786"/>
    <w:rsid w:val="00230AF7"/>
    <w:rsid w:val="00230C50"/>
    <w:rsid w:val="002352F0"/>
    <w:rsid w:val="002437F5"/>
    <w:rsid w:val="002461FD"/>
    <w:rsid w:val="00251F51"/>
    <w:rsid w:val="002531D8"/>
    <w:rsid w:val="0025407E"/>
    <w:rsid w:val="002571FE"/>
    <w:rsid w:val="00263C2D"/>
    <w:rsid w:val="00264272"/>
    <w:rsid w:val="0027065C"/>
    <w:rsid w:val="00280220"/>
    <w:rsid w:val="00281CBF"/>
    <w:rsid w:val="00282277"/>
    <w:rsid w:val="00287E7B"/>
    <w:rsid w:val="002967A9"/>
    <w:rsid w:val="002A72E6"/>
    <w:rsid w:val="002A7D2D"/>
    <w:rsid w:val="002A7D80"/>
    <w:rsid w:val="002B12B3"/>
    <w:rsid w:val="002B1B5B"/>
    <w:rsid w:val="002B2030"/>
    <w:rsid w:val="002B34F8"/>
    <w:rsid w:val="002B6696"/>
    <w:rsid w:val="002B7352"/>
    <w:rsid w:val="002C04E5"/>
    <w:rsid w:val="002D02B6"/>
    <w:rsid w:val="002D32F8"/>
    <w:rsid w:val="002D38F7"/>
    <w:rsid w:val="002E7037"/>
    <w:rsid w:val="002F0BAD"/>
    <w:rsid w:val="00301C20"/>
    <w:rsid w:val="00306746"/>
    <w:rsid w:val="003069F4"/>
    <w:rsid w:val="00313C41"/>
    <w:rsid w:val="0031493B"/>
    <w:rsid w:val="00314EE9"/>
    <w:rsid w:val="00315B1B"/>
    <w:rsid w:val="003203ED"/>
    <w:rsid w:val="003226EF"/>
    <w:rsid w:val="0032453F"/>
    <w:rsid w:val="00324CC1"/>
    <w:rsid w:val="003264F6"/>
    <w:rsid w:val="00327162"/>
    <w:rsid w:val="003344DF"/>
    <w:rsid w:val="003556EC"/>
    <w:rsid w:val="003673F2"/>
    <w:rsid w:val="003704B2"/>
    <w:rsid w:val="00370529"/>
    <w:rsid w:val="00384C8E"/>
    <w:rsid w:val="00396B76"/>
    <w:rsid w:val="00396CD5"/>
    <w:rsid w:val="003A02BD"/>
    <w:rsid w:val="003A4CF3"/>
    <w:rsid w:val="003A53CE"/>
    <w:rsid w:val="003A5505"/>
    <w:rsid w:val="003A74B1"/>
    <w:rsid w:val="003A79FA"/>
    <w:rsid w:val="003B0A05"/>
    <w:rsid w:val="003B0AFE"/>
    <w:rsid w:val="003C1F56"/>
    <w:rsid w:val="003C3435"/>
    <w:rsid w:val="003C3C82"/>
    <w:rsid w:val="003C4CD6"/>
    <w:rsid w:val="003C7654"/>
    <w:rsid w:val="003D2022"/>
    <w:rsid w:val="003D2FC3"/>
    <w:rsid w:val="003D6A66"/>
    <w:rsid w:val="003D7A91"/>
    <w:rsid w:val="003E4707"/>
    <w:rsid w:val="003E5297"/>
    <w:rsid w:val="003F4E86"/>
    <w:rsid w:val="003F670F"/>
    <w:rsid w:val="003F74A9"/>
    <w:rsid w:val="004005DC"/>
    <w:rsid w:val="0040159C"/>
    <w:rsid w:val="00402E7A"/>
    <w:rsid w:val="00407997"/>
    <w:rsid w:val="00407F13"/>
    <w:rsid w:val="0041355A"/>
    <w:rsid w:val="00415FA5"/>
    <w:rsid w:val="004161D9"/>
    <w:rsid w:val="004213CD"/>
    <w:rsid w:val="004230FC"/>
    <w:rsid w:val="00423AE0"/>
    <w:rsid w:val="004326A3"/>
    <w:rsid w:val="00442282"/>
    <w:rsid w:val="0044436B"/>
    <w:rsid w:val="00450F29"/>
    <w:rsid w:val="00454F54"/>
    <w:rsid w:val="004567A0"/>
    <w:rsid w:val="0046266E"/>
    <w:rsid w:val="00467711"/>
    <w:rsid w:val="004678E1"/>
    <w:rsid w:val="00467EA4"/>
    <w:rsid w:val="00475BFD"/>
    <w:rsid w:val="00481480"/>
    <w:rsid w:val="00487751"/>
    <w:rsid w:val="00490B5C"/>
    <w:rsid w:val="0049104F"/>
    <w:rsid w:val="004929E2"/>
    <w:rsid w:val="00495B82"/>
    <w:rsid w:val="004B0453"/>
    <w:rsid w:val="004B1257"/>
    <w:rsid w:val="004B3ED7"/>
    <w:rsid w:val="004B5B73"/>
    <w:rsid w:val="004C00E1"/>
    <w:rsid w:val="004C3F00"/>
    <w:rsid w:val="004C4355"/>
    <w:rsid w:val="004D246C"/>
    <w:rsid w:val="004D4F0E"/>
    <w:rsid w:val="004D711F"/>
    <w:rsid w:val="004E0343"/>
    <w:rsid w:val="004E1570"/>
    <w:rsid w:val="004E1674"/>
    <w:rsid w:val="004E1DB9"/>
    <w:rsid w:val="004E44BF"/>
    <w:rsid w:val="004E6047"/>
    <w:rsid w:val="004F0A0C"/>
    <w:rsid w:val="004F24C4"/>
    <w:rsid w:val="004F56E6"/>
    <w:rsid w:val="004F637A"/>
    <w:rsid w:val="00501A5C"/>
    <w:rsid w:val="00502E02"/>
    <w:rsid w:val="00505470"/>
    <w:rsid w:val="005222DC"/>
    <w:rsid w:val="005251E9"/>
    <w:rsid w:val="00527227"/>
    <w:rsid w:val="00532F5B"/>
    <w:rsid w:val="0053623E"/>
    <w:rsid w:val="005365E3"/>
    <w:rsid w:val="00536641"/>
    <w:rsid w:val="005422BF"/>
    <w:rsid w:val="005427D8"/>
    <w:rsid w:val="0054679B"/>
    <w:rsid w:val="00553CB8"/>
    <w:rsid w:val="00555567"/>
    <w:rsid w:val="00557274"/>
    <w:rsid w:val="00560294"/>
    <w:rsid w:val="00561297"/>
    <w:rsid w:val="00562697"/>
    <w:rsid w:val="005644F2"/>
    <w:rsid w:val="00566562"/>
    <w:rsid w:val="00566A9F"/>
    <w:rsid w:val="0056758F"/>
    <w:rsid w:val="00571377"/>
    <w:rsid w:val="0057528D"/>
    <w:rsid w:val="00575A5C"/>
    <w:rsid w:val="0057741B"/>
    <w:rsid w:val="00580C34"/>
    <w:rsid w:val="005843E7"/>
    <w:rsid w:val="005B0622"/>
    <w:rsid w:val="005B24EB"/>
    <w:rsid w:val="005B3391"/>
    <w:rsid w:val="005B61D3"/>
    <w:rsid w:val="005B71CF"/>
    <w:rsid w:val="005C1EF6"/>
    <w:rsid w:val="005C6528"/>
    <w:rsid w:val="005D0A25"/>
    <w:rsid w:val="005D1A0C"/>
    <w:rsid w:val="005D40C6"/>
    <w:rsid w:val="005E28B5"/>
    <w:rsid w:val="005E689E"/>
    <w:rsid w:val="005F1526"/>
    <w:rsid w:val="005F6E71"/>
    <w:rsid w:val="005F717C"/>
    <w:rsid w:val="006018BD"/>
    <w:rsid w:val="0060481D"/>
    <w:rsid w:val="00605C41"/>
    <w:rsid w:val="00614FC8"/>
    <w:rsid w:val="0062039E"/>
    <w:rsid w:val="006219DB"/>
    <w:rsid w:val="00630696"/>
    <w:rsid w:val="00632E76"/>
    <w:rsid w:val="006407F5"/>
    <w:rsid w:val="00642366"/>
    <w:rsid w:val="00642ACD"/>
    <w:rsid w:val="00644DD1"/>
    <w:rsid w:val="00647838"/>
    <w:rsid w:val="00652B5C"/>
    <w:rsid w:val="00652C92"/>
    <w:rsid w:val="006535F9"/>
    <w:rsid w:val="00654665"/>
    <w:rsid w:val="00656138"/>
    <w:rsid w:val="0065688C"/>
    <w:rsid w:val="006578DB"/>
    <w:rsid w:val="00657AC3"/>
    <w:rsid w:val="006624AE"/>
    <w:rsid w:val="00671280"/>
    <w:rsid w:val="006725C3"/>
    <w:rsid w:val="006726F7"/>
    <w:rsid w:val="00675678"/>
    <w:rsid w:val="00676666"/>
    <w:rsid w:val="0068047A"/>
    <w:rsid w:val="00691045"/>
    <w:rsid w:val="00696370"/>
    <w:rsid w:val="0069749C"/>
    <w:rsid w:val="006A45F9"/>
    <w:rsid w:val="006A73B0"/>
    <w:rsid w:val="006B6E33"/>
    <w:rsid w:val="006C1C7E"/>
    <w:rsid w:val="006C1F47"/>
    <w:rsid w:val="006C37EE"/>
    <w:rsid w:val="006D5171"/>
    <w:rsid w:val="006D7146"/>
    <w:rsid w:val="006E5303"/>
    <w:rsid w:val="006E7445"/>
    <w:rsid w:val="006E7515"/>
    <w:rsid w:val="006F353F"/>
    <w:rsid w:val="006F593E"/>
    <w:rsid w:val="006F7A90"/>
    <w:rsid w:val="007068A4"/>
    <w:rsid w:val="00707868"/>
    <w:rsid w:val="007135F5"/>
    <w:rsid w:val="0071520D"/>
    <w:rsid w:val="007171CD"/>
    <w:rsid w:val="007172DC"/>
    <w:rsid w:val="00724341"/>
    <w:rsid w:val="0073436C"/>
    <w:rsid w:val="00737229"/>
    <w:rsid w:val="007378E2"/>
    <w:rsid w:val="00743BC1"/>
    <w:rsid w:val="00745DC4"/>
    <w:rsid w:val="00750D69"/>
    <w:rsid w:val="00755A6B"/>
    <w:rsid w:val="007572A0"/>
    <w:rsid w:val="007612B8"/>
    <w:rsid w:val="00762DB5"/>
    <w:rsid w:val="0077098B"/>
    <w:rsid w:val="00771F0C"/>
    <w:rsid w:val="00774BC2"/>
    <w:rsid w:val="00775C6C"/>
    <w:rsid w:val="00776386"/>
    <w:rsid w:val="00780C1D"/>
    <w:rsid w:val="007906DF"/>
    <w:rsid w:val="00793AF8"/>
    <w:rsid w:val="00794B4C"/>
    <w:rsid w:val="007A7932"/>
    <w:rsid w:val="007B3117"/>
    <w:rsid w:val="007B3F73"/>
    <w:rsid w:val="007C3ED7"/>
    <w:rsid w:val="007C5126"/>
    <w:rsid w:val="007C60A4"/>
    <w:rsid w:val="007C62F6"/>
    <w:rsid w:val="007C667D"/>
    <w:rsid w:val="007D016F"/>
    <w:rsid w:val="007D1962"/>
    <w:rsid w:val="007D221F"/>
    <w:rsid w:val="007D7691"/>
    <w:rsid w:val="007E02F7"/>
    <w:rsid w:val="007E0371"/>
    <w:rsid w:val="007E112B"/>
    <w:rsid w:val="007F4B43"/>
    <w:rsid w:val="007F50A6"/>
    <w:rsid w:val="007F5705"/>
    <w:rsid w:val="007F7951"/>
    <w:rsid w:val="007F7F19"/>
    <w:rsid w:val="008001CA"/>
    <w:rsid w:val="0080171B"/>
    <w:rsid w:val="0080243D"/>
    <w:rsid w:val="00802F2E"/>
    <w:rsid w:val="00805D33"/>
    <w:rsid w:val="00807575"/>
    <w:rsid w:val="00810D73"/>
    <w:rsid w:val="008129F1"/>
    <w:rsid w:val="00814367"/>
    <w:rsid w:val="008157C2"/>
    <w:rsid w:val="00822065"/>
    <w:rsid w:val="00823022"/>
    <w:rsid w:val="008426D8"/>
    <w:rsid w:val="0084744C"/>
    <w:rsid w:val="00847838"/>
    <w:rsid w:val="00847A7A"/>
    <w:rsid w:val="008507A4"/>
    <w:rsid w:val="00850AE6"/>
    <w:rsid w:val="00851D56"/>
    <w:rsid w:val="00853BDC"/>
    <w:rsid w:val="00860652"/>
    <w:rsid w:val="00863D0C"/>
    <w:rsid w:val="00870E6D"/>
    <w:rsid w:val="00872993"/>
    <w:rsid w:val="00875A3E"/>
    <w:rsid w:val="00881AF5"/>
    <w:rsid w:val="008845BA"/>
    <w:rsid w:val="00885A24"/>
    <w:rsid w:val="008871D0"/>
    <w:rsid w:val="00887AE4"/>
    <w:rsid w:val="008937F6"/>
    <w:rsid w:val="008A5E5F"/>
    <w:rsid w:val="008B64F8"/>
    <w:rsid w:val="008C03DF"/>
    <w:rsid w:val="008C05F0"/>
    <w:rsid w:val="008C43E8"/>
    <w:rsid w:val="008C4A97"/>
    <w:rsid w:val="008C6164"/>
    <w:rsid w:val="008C617B"/>
    <w:rsid w:val="008C61DC"/>
    <w:rsid w:val="008C70A4"/>
    <w:rsid w:val="008D07CB"/>
    <w:rsid w:val="008D296F"/>
    <w:rsid w:val="008D44D0"/>
    <w:rsid w:val="008D7474"/>
    <w:rsid w:val="008E04AE"/>
    <w:rsid w:val="008E0C80"/>
    <w:rsid w:val="008E4342"/>
    <w:rsid w:val="008E62C7"/>
    <w:rsid w:val="008E6E52"/>
    <w:rsid w:val="008E6FFC"/>
    <w:rsid w:val="008F35E0"/>
    <w:rsid w:val="008F6657"/>
    <w:rsid w:val="008F6F7D"/>
    <w:rsid w:val="008F7DD9"/>
    <w:rsid w:val="0090106F"/>
    <w:rsid w:val="00904990"/>
    <w:rsid w:val="00905544"/>
    <w:rsid w:val="00906053"/>
    <w:rsid w:val="00913CA7"/>
    <w:rsid w:val="009155A0"/>
    <w:rsid w:val="00930D55"/>
    <w:rsid w:val="0093199C"/>
    <w:rsid w:val="00933431"/>
    <w:rsid w:val="00933AA8"/>
    <w:rsid w:val="00941B30"/>
    <w:rsid w:val="00942844"/>
    <w:rsid w:val="00943B1C"/>
    <w:rsid w:val="009474AA"/>
    <w:rsid w:val="00950CAC"/>
    <w:rsid w:val="0097149B"/>
    <w:rsid w:val="009754FD"/>
    <w:rsid w:val="0098611D"/>
    <w:rsid w:val="0098674D"/>
    <w:rsid w:val="009939F0"/>
    <w:rsid w:val="009A0FCB"/>
    <w:rsid w:val="009A1649"/>
    <w:rsid w:val="009A3F31"/>
    <w:rsid w:val="009A6021"/>
    <w:rsid w:val="009A672F"/>
    <w:rsid w:val="009A68F7"/>
    <w:rsid w:val="009B078F"/>
    <w:rsid w:val="009B1912"/>
    <w:rsid w:val="009B3355"/>
    <w:rsid w:val="009B4431"/>
    <w:rsid w:val="009C0611"/>
    <w:rsid w:val="009C5E4F"/>
    <w:rsid w:val="009C66B0"/>
    <w:rsid w:val="009D1F2F"/>
    <w:rsid w:val="009D27A3"/>
    <w:rsid w:val="009D406B"/>
    <w:rsid w:val="009D43E7"/>
    <w:rsid w:val="009D5097"/>
    <w:rsid w:val="009E1030"/>
    <w:rsid w:val="009F3E69"/>
    <w:rsid w:val="009F4A84"/>
    <w:rsid w:val="009F512D"/>
    <w:rsid w:val="009F5BF2"/>
    <w:rsid w:val="00A05886"/>
    <w:rsid w:val="00A1362B"/>
    <w:rsid w:val="00A13C86"/>
    <w:rsid w:val="00A171C8"/>
    <w:rsid w:val="00A17725"/>
    <w:rsid w:val="00A23587"/>
    <w:rsid w:val="00A27124"/>
    <w:rsid w:val="00A3280C"/>
    <w:rsid w:val="00A33BE8"/>
    <w:rsid w:val="00A446DE"/>
    <w:rsid w:val="00A46958"/>
    <w:rsid w:val="00A55B29"/>
    <w:rsid w:val="00A567B3"/>
    <w:rsid w:val="00A56E58"/>
    <w:rsid w:val="00A57013"/>
    <w:rsid w:val="00A60C7A"/>
    <w:rsid w:val="00A6460B"/>
    <w:rsid w:val="00A66654"/>
    <w:rsid w:val="00A7046E"/>
    <w:rsid w:val="00A73977"/>
    <w:rsid w:val="00A75FFB"/>
    <w:rsid w:val="00A767BD"/>
    <w:rsid w:val="00A81DA0"/>
    <w:rsid w:val="00A94873"/>
    <w:rsid w:val="00AA2205"/>
    <w:rsid w:val="00AA5899"/>
    <w:rsid w:val="00AA75E3"/>
    <w:rsid w:val="00AB3040"/>
    <w:rsid w:val="00AB4E6E"/>
    <w:rsid w:val="00AC2DA1"/>
    <w:rsid w:val="00AC3A30"/>
    <w:rsid w:val="00AC6C2B"/>
    <w:rsid w:val="00AE4632"/>
    <w:rsid w:val="00AE5401"/>
    <w:rsid w:val="00AF3B89"/>
    <w:rsid w:val="00B00506"/>
    <w:rsid w:val="00B03D91"/>
    <w:rsid w:val="00B054C1"/>
    <w:rsid w:val="00B071F0"/>
    <w:rsid w:val="00B14277"/>
    <w:rsid w:val="00B16204"/>
    <w:rsid w:val="00B203F7"/>
    <w:rsid w:val="00B2156E"/>
    <w:rsid w:val="00B24949"/>
    <w:rsid w:val="00B25BC7"/>
    <w:rsid w:val="00B25E98"/>
    <w:rsid w:val="00B324DF"/>
    <w:rsid w:val="00B32ADB"/>
    <w:rsid w:val="00B43101"/>
    <w:rsid w:val="00B455EB"/>
    <w:rsid w:val="00B457A3"/>
    <w:rsid w:val="00B503A4"/>
    <w:rsid w:val="00B54709"/>
    <w:rsid w:val="00B55970"/>
    <w:rsid w:val="00B57925"/>
    <w:rsid w:val="00B62528"/>
    <w:rsid w:val="00B63796"/>
    <w:rsid w:val="00B63B1A"/>
    <w:rsid w:val="00B74179"/>
    <w:rsid w:val="00B755F4"/>
    <w:rsid w:val="00B80DA1"/>
    <w:rsid w:val="00B855A4"/>
    <w:rsid w:val="00B90F9E"/>
    <w:rsid w:val="00BA0C04"/>
    <w:rsid w:val="00BA4A6A"/>
    <w:rsid w:val="00BA7B70"/>
    <w:rsid w:val="00BB2AD7"/>
    <w:rsid w:val="00BB60F1"/>
    <w:rsid w:val="00BC1AAE"/>
    <w:rsid w:val="00BC1E28"/>
    <w:rsid w:val="00BC4559"/>
    <w:rsid w:val="00BD2F4F"/>
    <w:rsid w:val="00BD5704"/>
    <w:rsid w:val="00BE174B"/>
    <w:rsid w:val="00BE4192"/>
    <w:rsid w:val="00BF2C04"/>
    <w:rsid w:val="00BF7364"/>
    <w:rsid w:val="00C01044"/>
    <w:rsid w:val="00C038D9"/>
    <w:rsid w:val="00C05420"/>
    <w:rsid w:val="00C060E8"/>
    <w:rsid w:val="00C1170A"/>
    <w:rsid w:val="00C159C6"/>
    <w:rsid w:val="00C178E5"/>
    <w:rsid w:val="00C213D6"/>
    <w:rsid w:val="00C220C5"/>
    <w:rsid w:val="00C2414A"/>
    <w:rsid w:val="00C3222E"/>
    <w:rsid w:val="00C370AF"/>
    <w:rsid w:val="00C374A1"/>
    <w:rsid w:val="00C41944"/>
    <w:rsid w:val="00C47B6A"/>
    <w:rsid w:val="00C50D93"/>
    <w:rsid w:val="00C55DAF"/>
    <w:rsid w:val="00C73CC0"/>
    <w:rsid w:val="00C81565"/>
    <w:rsid w:val="00C82BFF"/>
    <w:rsid w:val="00C85E1E"/>
    <w:rsid w:val="00C9109E"/>
    <w:rsid w:val="00C91243"/>
    <w:rsid w:val="00CA0704"/>
    <w:rsid w:val="00CA1E4F"/>
    <w:rsid w:val="00CA2358"/>
    <w:rsid w:val="00CB06C6"/>
    <w:rsid w:val="00CB6C90"/>
    <w:rsid w:val="00CC44F6"/>
    <w:rsid w:val="00CC4A94"/>
    <w:rsid w:val="00CC4E08"/>
    <w:rsid w:val="00CC65F6"/>
    <w:rsid w:val="00CD2836"/>
    <w:rsid w:val="00CD3A7E"/>
    <w:rsid w:val="00CE0841"/>
    <w:rsid w:val="00CF16DE"/>
    <w:rsid w:val="00CF24C1"/>
    <w:rsid w:val="00CF2D48"/>
    <w:rsid w:val="00CF7121"/>
    <w:rsid w:val="00CF7D0D"/>
    <w:rsid w:val="00D000C4"/>
    <w:rsid w:val="00D07B4F"/>
    <w:rsid w:val="00D1048A"/>
    <w:rsid w:val="00D137F6"/>
    <w:rsid w:val="00D21525"/>
    <w:rsid w:val="00D21EFC"/>
    <w:rsid w:val="00D235B0"/>
    <w:rsid w:val="00D24DC3"/>
    <w:rsid w:val="00D25571"/>
    <w:rsid w:val="00D25DF1"/>
    <w:rsid w:val="00D30609"/>
    <w:rsid w:val="00D32196"/>
    <w:rsid w:val="00D33E48"/>
    <w:rsid w:val="00D40785"/>
    <w:rsid w:val="00D429CB"/>
    <w:rsid w:val="00D53DB0"/>
    <w:rsid w:val="00D55750"/>
    <w:rsid w:val="00D613A4"/>
    <w:rsid w:val="00D70CC2"/>
    <w:rsid w:val="00D73187"/>
    <w:rsid w:val="00D84B27"/>
    <w:rsid w:val="00D84C2E"/>
    <w:rsid w:val="00D91876"/>
    <w:rsid w:val="00D9292A"/>
    <w:rsid w:val="00D940E1"/>
    <w:rsid w:val="00D94F98"/>
    <w:rsid w:val="00D967CE"/>
    <w:rsid w:val="00DA2B77"/>
    <w:rsid w:val="00DB418D"/>
    <w:rsid w:val="00DB4F14"/>
    <w:rsid w:val="00DB5421"/>
    <w:rsid w:val="00DB7A88"/>
    <w:rsid w:val="00DC1619"/>
    <w:rsid w:val="00DD3A15"/>
    <w:rsid w:val="00DD5441"/>
    <w:rsid w:val="00DD719B"/>
    <w:rsid w:val="00DE3A6D"/>
    <w:rsid w:val="00DE425D"/>
    <w:rsid w:val="00DF016B"/>
    <w:rsid w:val="00DF1E5D"/>
    <w:rsid w:val="00DF2B3B"/>
    <w:rsid w:val="00DF33F8"/>
    <w:rsid w:val="00DF45E9"/>
    <w:rsid w:val="00DF5EAC"/>
    <w:rsid w:val="00DF7DF8"/>
    <w:rsid w:val="00E015AE"/>
    <w:rsid w:val="00E04D5B"/>
    <w:rsid w:val="00E07729"/>
    <w:rsid w:val="00E110AB"/>
    <w:rsid w:val="00E12411"/>
    <w:rsid w:val="00E16407"/>
    <w:rsid w:val="00E26397"/>
    <w:rsid w:val="00E3126F"/>
    <w:rsid w:val="00E32F0C"/>
    <w:rsid w:val="00E37B14"/>
    <w:rsid w:val="00E43AF3"/>
    <w:rsid w:val="00E44961"/>
    <w:rsid w:val="00E47D6D"/>
    <w:rsid w:val="00E53FDB"/>
    <w:rsid w:val="00E57403"/>
    <w:rsid w:val="00E6332C"/>
    <w:rsid w:val="00E657E0"/>
    <w:rsid w:val="00E70BC5"/>
    <w:rsid w:val="00E73B3D"/>
    <w:rsid w:val="00E73C12"/>
    <w:rsid w:val="00E80474"/>
    <w:rsid w:val="00E84DA6"/>
    <w:rsid w:val="00E866A8"/>
    <w:rsid w:val="00E928D8"/>
    <w:rsid w:val="00E97C51"/>
    <w:rsid w:val="00EA2279"/>
    <w:rsid w:val="00EA62CF"/>
    <w:rsid w:val="00EA6EB2"/>
    <w:rsid w:val="00EA707E"/>
    <w:rsid w:val="00EB1897"/>
    <w:rsid w:val="00EB492D"/>
    <w:rsid w:val="00EC3CEC"/>
    <w:rsid w:val="00EC492C"/>
    <w:rsid w:val="00ED03BE"/>
    <w:rsid w:val="00ED3716"/>
    <w:rsid w:val="00ED7022"/>
    <w:rsid w:val="00ED7E78"/>
    <w:rsid w:val="00EE164A"/>
    <w:rsid w:val="00EE3775"/>
    <w:rsid w:val="00EE449D"/>
    <w:rsid w:val="00EE74B0"/>
    <w:rsid w:val="00EF0A66"/>
    <w:rsid w:val="00EF2ADB"/>
    <w:rsid w:val="00EF463D"/>
    <w:rsid w:val="00F007CF"/>
    <w:rsid w:val="00F0235D"/>
    <w:rsid w:val="00F03A6B"/>
    <w:rsid w:val="00F049E4"/>
    <w:rsid w:val="00F060F1"/>
    <w:rsid w:val="00F07AD3"/>
    <w:rsid w:val="00F139AB"/>
    <w:rsid w:val="00F166CA"/>
    <w:rsid w:val="00F41765"/>
    <w:rsid w:val="00F51567"/>
    <w:rsid w:val="00F51BBE"/>
    <w:rsid w:val="00F54E70"/>
    <w:rsid w:val="00F5534D"/>
    <w:rsid w:val="00F55742"/>
    <w:rsid w:val="00F61476"/>
    <w:rsid w:val="00F61EBA"/>
    <w:rsid w:val="00F71C34"/>
    <w:rsid w:val="00F82A32"/>
    <w:rsid w:val="00F8494C"/>
    <w:rsid w:val="00F87BD6"/>
    <w:rsid w:val="00F97C18"/>
    <w:rsid w:val="00FA24F8"/>
    <w:rsid w:val="00FA7A62"/>
    <w:rsid w:val="00FB3C41"/>
    <w:rsid w:val="00FB6984"/>
    <w:rsid w:val="00FB7A3F"/>
    <w:rsid w:val="00FC20A5"/>
    <w:rsid w:val="00FC2895"/>
    <w:rsid w:val="00FD3581"/>
    <w:rsid w:val="00FD59E1"/>
    <w:rsid w:val="00FE614A"/>
    <w:rsid w:val="00FE7CED"/>
    <w:rsid w:val="00FF0F1A"/>
    <w:rsid w:val="00FF679A"/>
    <w:rsid w:val="00FF6A0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26EF"/>
    <w:pPr>
      <w:widowControl w:val="0"/>
    </w:pPr>
    <w:rPr>
      <w:kern w:val="2"/>
      <w:sz w:val="24"/>
      <w:szCs w:val="24"/>
    </w:rPr>
  </w:style>
  <w:style w:type="paragraph" w:styleId="1">
    <w:name w:val="heading 1"/>
    <w:basedOn w:val="a"/>
    <w:qFormat/>
    <w:rsid w:val="008F35E0"/>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226EF"/>
    <w:pPr>
      <w:tabs>
        <w:tab w:val="center" w:pos="4153"/>
        <w:tab w:val="right" w:pos="8306"/>
      </w:tabs>
      <w:snapToGrid w:val="0"/>
    </w:pPr>
    <w:rPr>
      <w:sz w:val="20"/>
      <w:szCs w:val="20"/>
    </w:rPr>
  </w:style>
  <w:style w:type="paragraph" w:styleId="a5">
    <w:name w:val="footer"/>
    <w:basedOn w:val="a"/>
    <w:rsid w:val="003226EF"/>
    <w:pPr>
      <w:tabs>
        <w:tab w:val="center" w:pos="4153"/>
        <w:tab w:val="right" w:pos="8306"/>
      </w:tabs>
      <w:snapToGrid w:val="0"/>
    </w:pPr>
    <w:rPr>
      <w:sz w:val="20"/>
      <w:szCs w:val="20"/>
    </w:rPr>
  </w:style>
  <w:style w:type="character" w:styleId="a6">
    <w:name w:val="Hyperlink"/>
    <w:rsid w:val="003226EF"/>
    <w:rPr>
      <w:color w:val="0000FF"/>
      <w:u w:val="single"/>
    </w:rPr>
  </w:style>
  <w:style w:type="character" w:styleId="a7">
    <w:name w:val="FollowedHyperlink"/>
    <w:rsid w:val="003226EF"/>
    <w:rPr>
      <w:color w:val="800080"/>
      <w:u w:val="single"/>
    </w:rPr>
  </w:style>
  <w:style w:type="character" w:styleId="a8">
    <w:name w:val="Emphasis"/>
    <w:qFormat/>
    <w:rsid w:val="003226EF"/>
    <w:rPr>
      <w:b w:val="0"/>
      <w:bCs w:val="0"/>
      <w:i w:val="0"/>
      <w:iCs w:val="0"/>
      <w:color w:val="CC0033"/>
    </w:rPr>
  </w:style>
  <w:style w:type="character" w:customStyle="1" w:styleId="breadcrumbspathway">
    <w:name w:val="breadcrumbs pathway"/>
    <w:basedOn w:val="a0"/>
    <w:rsid w:val="003226EF"/>
  </w:style>
  <w:style w:type="paragraph" w:styleId="a9">
    <w:name w:val="Balloon Text"/>
    <w:basedOn w:val="a"/>
    <w:semiHidden/>
    <w:unhideWhenUsed/>
    <w:rsid w:val="003226EF"/>
    <w:rPr>
      <w:rFonts w:ascii="Cambria" w:hAnsi="Cambria"/>
      <w:sz w:val="18"/>
      <w:szCs w:val="18"/>
    </w:rPr>
  </w:style>
  <w:style w:type="character" w:customStyle="1" w:styleId="aa">
    <w:name w:val="註解方塊文字 字元"/>
    <w:semiHidden/>
    <w:rsid w:val="003226EF"/>
    <w:rPr>
      <w:rFonts w:ascii="Cambria" w:eastAsia="新細明體" w:hAnsi="Cambria" w:cs="Times New Roman"/>
      <w:kern w:val="2"/>
      <w:sz w:val="18"/>
      <w:szCs w:val="18"/>
    </w:rPr>
  </w:style>
  <w:style w:type="character" w:customStyle="1" w:styleId="googqs-tidbit">
    <w:name w:val="goog_qs-tidbit"/>
    <w:basedOn w:val="a0"/>
    <w:rsid w:val="003226EF"/>
  </w:style>
  <w:style w:type="character" w:customStyle="1" w:styleId="apple-converted-space">
    <w:name w:val="apple-converted-space"/>
    <w:basedOn w:val="a0"/>
    <w:rsid w:val="003226EF"/>
  </w:style>
  <w:style w:type="character" w:customStyle="1" w:styleId="apple-style-span">
    <w:name w:val="apple-style-span"/>
    <w:basedOn w:val="a0"/>
    <w:rsid w:val="00CF16DE"/>
  </w:style>
  <w:style w:type="paragraph" w:customStyle="1" w:styleId="10">
    <w:name w:val="清單段落1"/>
    <w:basedOn w:val="a"/>
    <w:rsid w:val="00264272"/>
    <w:pPr>
      <w:ind w:leftChars="200" w:left="480"/>
    </w:pPr>
    <w:rPr>
      <w:rFonts w:ascii="Calibri" w:hAnsi="Calibri"/>
      <w:szCs w:val="22"/>
    </w:rPr>
  </w:style>
  <w:style w:type="paragraph" w:styleId="Web">
    <w:name w:val="Normal (Web)"/>
    <w:basedOn w:val="a"/>
    <w:uiPriority w:val="99"/>
    <w:rsid w:val="005644F2"/>
    <w:pPr>
      <w:widowControl/>
      <w:spacing w:before="100" w:beforeAutospacing="1" w:after="100" w:afterAutospacing="1"/>
    </w:pPr>
    <w:rPr>
      <w:rFonts w:ascii="Arial Unicode MS" w:eastAsia="Arial Unicode MS" w:hAnsi="Arial Unicode MS" w:cs="Arial Unicode MS"/>
      <w:kern w:val="0"/>
    </w:rPr>
  </w:style>
  <w:style w:type="paragraph" w:customStyle="1" w:styleId="font02">
    <w:name w:val="font02"/>
    <w:basedOn w:val="a"/>
    <w:rsid w:val="005644F2"/>
    <w:pPr>
      <w:widowControl/>
      <w:spacing w:before="100" w:beforeAutospacing="1" w:after="100" w:afterAutospacing="1"/>
    </w:pPr>
    <w:rPr>
      <w:rFonts w:ascii="新細明體" w:hAnsi="新細明體" w:cs="新細明體"/>
      <w:color w:val="222222"/>
      <w:kern w:val="0"/>
      <w:lang w:bidi="hi-IN"/>
    </w:rPr>
  </w:style>
  <w:style w:type="character" w:customStyle="1" w:styleId="style71">
    <w:name w:val="style71"/>
    <w:rsid w:val="00881AF5"/>
    <w:rPr>
      <w:rFonts w:ascii="Times New Roman" w:hAnsi="Times New Roman" w:hint="default"/>
    </w:rPr>
  </w:style>
  <w:style w:type="character" w:styleId="ab">
    <w:name w:val="Strong"/>
    <w:uiPriority w:val="99"/>
    <w:qFormat/>
    <w:rsid w:val="00CA0704"/>
    <w:rPr>
      <w:b/>
      <w:bCs/>
    </w:rPr>
  </w:style>
  <w:style w:type="character" w:customStyle="1" w:styleId="st1">
    <w:name w:val="st1"/>
    <w:basedOn w:val="a0"/>
    <w:rsid w:val="00E26397"/>
  </w:style>
  <w:style w:type="character" w:customStyle="1" w:styleId="footnotenumber">
    <w:name w:val="footnote_number"/>
    <w:basedOn w:val="a0"/>
    <w:rsid w:val="00315B1B"/>
  </w:style>
  <w:style w:type="paragraph" w:customStyle="1" w:styleId="Default">
    <w:name w:val="Default"/>
    <w:rsid w:val="0080171B"/>
    <w:pPr>
      <w:widowControl w:val="0"/>
      <w:autoSpaceDE w:val="0"/>
      <w:autoSpaceDN w:val="0"/>
      <w:adjustRightInd w:val="0"/>
    </w:pPr>
    <w:rPr>
      <w:rFonts w:ascii="標楷體" w:eastAsia="標楷體" w:cs="標楷體"/>
      <w:color w:val="000000"/>
      <w:sz w:val="24"/>
      <w:szCs w:val="24"/>
      <w:lang w:bidi="he-IL"/>
    </w:rPr>
  </w:style>
  <w:style w:type="character" w:customStyle="1" w:styleId="shorttext">
    <w:name w:val="short_text"/>
    <w:basedOn w:val="a0"/>
    <w:rsid w:val="00872993"/>
  </w:style>
  <w:style w:type="character" w:customStyle="1" w:styleId="a4">
    <w:name w:val="頁首 字元"/>
    <w:link w:val="a3"/>
    <w:rsid w:val="0012144D"/>
    <w:rPr>
      <w:rFonts w:eastAsia="新細明體"/>
      <w:kern w:val="2"/>
      <w:lang w:val="en-US" w:eastAsia="zh-TW" w:bidi="ar-SA"/>
    </w:rPr>
  </w:style>
  <w:style w:type="character" w:customStyle="1" w:styleId="textexposedshow">
    <w:name w:val="text_exposed_show"/>
    <w:basedOn w:val="a0"/>
    <w:rsid w:val="0093199C"/>
  </w:style>
  <w:style w:type="character" w:customStyle="1" w:styleId="bold1">
    <w:name w:val="bold1"/>
    <w:basedOn w:val="a0"/>
    <w:rsid w:val="008845BA"/>
    <w:rPr>
      <w:b/>
      <w:bCs/>
    </w:rPr>
  </w:style>
  <w:style w:type="table" w:styleId="ac">
    <w:name w:val="Table Grid"/>
    <w:basedOn w:val="a1"/>
    <w:rsid w:val="003C4C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List Paragraph"/>
    <w:basedOn w:val="a"/>
    <w:uiPriority w:val="99"/>
    <w:qFormat/>
    <w:rsid w:val="00FE7CED"/>
    <w:pPr>
      <w:ind w:leftChars="200" w:left="480"/>
    </w:pPr>
    <w:rPr>
      <w:rFonts w:ascii="Calibri" w:hAnsi="Calibri"/>
      <w:szCs w:val="22"/>
    </w:rPr>
  </w:style>
  <w:style w:type="paragraph" w:customStyle="1" w:styleId="m-4432429833575846576m-9066279047794864691gmail-m4579433379537909631gmail-msolistparagraph">
    <w:name w:val="m_-4432429833575846576m_-9066279047794864691gmail-m4579433379537909631gmail-msolistparagraph"/>
    <w:basedOn w:val="a"/>
    <w:rsid w:val="00A446DE"/>
    <w:pPr>
      <w:widowControl/>
      <w:spacing w:before="100" w:beforeAutospacing="1" w:after="100" w:afterAutospacing="1"/>
    </w:pPr>
    <w:rPr>
      <w:rFonts w:ascii="新細明體" w:hAnsi="新細明體" w:cs="新細明體"/>
      <w:kern w:val="0"/>
    </w:rPr>
  </w:style>
</w:styles>
</file>

<file path=word/webSettings.xml><?xml version="1.0" encoding="utf-8"?>
<w:webSettings xmlns:r="http://schemas.openxmlformats.org/officeDocument/2006/relationships" xmlns:w="http://schemas.openxmlformats.org/wordprocessingml/2006/main">
  <w:divs>
    <w:div w:id="112209828">
      <w:bodyDiv w:val="1"/>
      <w:marLeft w:val="0"/>
      <w:marRight w:val="0"/>
      <w:marTop w:val="0"/>
      <w:marBottom w:val="0"/>
      <w:divBdr>
        <w:top w:val="none" w:sz="0" w:space="0" w:color="auto"/>
        <w:left w:val="none" w:sz="0" w:space="0" w:color="auto"/>
        <w:bottom w:val="none" w:sz="0" w:space="0" w:color="auto"/>
        <w:right w:val="none" w:sz="0" w:space="0" w:color="auto"/>
      </w:divBdr>
      <w:divsChild>
        <w:div w:id="1725594506">
          <w:marLeft w:val="0"/>
          <w:marRight w:val="0"/>
          <w:marTop w:val="0"/>
          <w:marBottom w:val="0"/>
          <w:divBdr>
            <w:top w:val="none" w:sz="0" w:space="0" w:color="auto"/>
            <w:left w:val="none" w:sz="0" w:space="0" w:color="auto"/>
            <w:bottom w:val="none" w:sz="0" w:space="0" w:color="auto"/>
            <w:right w:val="none" w:sz="0" w:space="0" w:color="auto"/>
          </w:divBdr>
          <w:divsChild>
            <w:div w:id="134681814">
              <w:marLeft w:val="0"/>
              <w:marRight w:val="0"/>
              <w:marTop w:val="0"/>
              <w:marBottom w:val="0"/>
              <w:divBdr>
                <w:top w:val="none" w:sz="0" w:space="0" w:color="auto"/>
                <w:left w:val="none" w:sz="0" w:space="0" w:color="auto"/>
                <w:bottom w:val="none" w:sz="0" w:space="0" w:color="auto"/>
                <w:right w:val="none" w:sz="0" w:space="0" w:color="auto"/>
              </w:divBdr>
              <w:divsChild>
                <w:div w:id="1207523815">
                  <w:marLeft w:val="0"/>
                  <w:marRight w:val="0"/>
                  <w:marTop w:val="0"/>
                  <w:marBottom w:val="0"/>
                  <w:divBdr>
                    <w:top w:val="none" w:sz="0" w:space="0" w:color="auto"/>
                    <w:left w:val="none" w:sz="0" w:space="0" w:color="auto"/>
                    <w:bottom w:val="none" w:sz="0" w:space="0" w:color="auto"/>
                    <w:right w:val="none" w:sz="0" w:space="0" w:color="auto"/>
                  </w:divBdr>
                  <w:divsChild>
                    <w:div w:id="11172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615425">
      <w:bodyDiv w:val="1"/>
      <w:marLeft w:val="0"/>
      <w:marRight w:val="0"/>
      <w:marTop w:val="0"/>
      <w:marBottom w:val="0"/>
      <w:divBdr>
        <w:top w:val="none" w:sz="0" w:space="0" w:color="auto"/>
        <w:left w:val="none" w:sz="0" w:space="0" w:color="auto"/>
        <w:bottom w:val="none" w:sz="0" w:space="0" w:color="auto"/>
        <w:right w:val="none" w:sz="0" w:space="0" w:color="auto"/>
      </w:divBdr>
      <w:divsChild>
        <w:div w:id="216430557">
          <w:marLeft w:val="0"/>
          <w:marRight w:val="0"/>
          <w:marTop w:val="0"/>
          <w:marBottom w:val="0"/>
          <w:divBdr>
            <w:top w:val="none" w:sz="0" w:space="0" w:color="auto"/>
            <w:left w:val="none" w:sz="0" w:space="0" w:color="auto"/>
            <w:bottom w:val="none" w:sz="0" w:space="0" w:color="auto"/>
            <w:right w:val="none" w:sz="0" w:space="0" w:color="auto"/>
          </w:divBdr>
          <w:divsChild>
            <w:div w:id="185098747">
              <w:marLeft w:val="0"/>
              <w:marRight w:val="0"/>
              <w:marTop w:val="0"/>
              <w:marBottom w:val="0"/>
              <w:divBdr>
                <w:top w:val="none" w:sz="0" w:space="0" w:color="auto"/>
                <w:left w:val="none" w:sz="0" w:space="0" w:color="auto"/>
                <w:bottom w:val="none" w:sz="0" w:space="0" w:color="auto"/>
                <w:right w:val="none" w:sz="0" w:space="0" w:color="auto"/>
              </w:divBdr>
              <w:divsChild>
                <w:div w:id="1917086751">
                  <w:marLeft w:val="0"/>
                  <w:marRight w:val="0"/>
                  <w:marTop w:val="0"/>
                  <w:marBottom w:val="0"/>
                  <w:divBdr>
                    <w:top w:val="none" w:sz="0" w:space="0" w:color="auto"/>
                    <w:left w:val="none" w:sz="0" w:space="0" w:color="auto"/>
                    <w:bottom w:val="none" w:sz="0" w:space="0" w:color="auto"/>
                    <w:right w:val="none" w:sz="0" w:space="0" w:color="auto"/>
                  </w:divBdr>
                  <w:divsChild>
                    <w:div w:id="46493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704562">
      <w:bodyDiv w:val="1"/>
      <w:marLeft w:val="0"/>
      <w:marRight w:val="0"/>
      <w:marTop w:val="0"/>
      <w:marBottom w:val="0"/>
      <w:divBdr>
        <w:top w:val="none" w:sz="0" w:space="0" w:color="auto"/>
        <w:left w:val="none" w:sz="0" w:space="0" w:color="auto"/>
        <w:bottom w:val="none" w:sz="0" w:space="0" w:color="auto"/>
        <w:right w:val="none" w:sz="0" w:space="0" w:color="auto"/>
      </w:divBdr>
      <w:divsChild>
        <w:div w:id="795223156">
          <w:marLeft w:val="300"/>
          <w:marRight w:val="300"/>
          <w:marTop w:val="0"/>
          <w:marBottom w:val="300"/>
          <w:divBdr>
            <w:top w:val="none" w:sz="0" w:space="0" w:color="auto"/>
            <w:left w:val="none" w:sz="0" w:space="0" w:color="auto"/>
            <w:bottom w:val="none" w:sz="0" w:space="0" w:color="auto"/>
            <w:right w:val="none" w:sz="0" w:space="0" w:color="auto"/>
          </w:divBdr>
          <w:divsChild>
            <w:div w:id="441612711">
              <w:marLeft w:val="0"/>
              <w:marRight w:val="0"/>
              <w:marTop w:val="0"/>
              <w:marBottom w:val="0"/>
              <w:divBdr>
                <w:top w:val="none" w:sz="0" w:space="0" w:color="auto"/>
                <w:left w:val="none" w:sz="0" w:space="0" w:color="auto"/>
                <w:bottom w:val="none" w:sz="0" w:space="0" w:color="auto"/>
                <w:right w:val="none" w:sz="0" w:space="0" w:color="auto"/>
              </w:divBdr>
              <w:divsChild>
                <w:div w:id="540215130">
                  <w:marLeft w:val="0"/>
                  <w:marRight w:val="0"/>
                  <w:marTop w:val="0"/>
                  <w:marBottom w:val="150"/>
                  <w:divBdr>
                    <w:top w:val="none" w:sz="0" w:space="0" w:color="auto"/>
                    <w:left w:val="none" w:sz="0" w:space="0" w:color="auto"/>
                    <w:bottom w:val="none" w:sz="0" w:space="0" w:color="auto"/>
                    <w:right w:val="none" w:sz="0" w:space="0" w:color="auto"/>
                  </w:divBdr>
                  <w:divsChild>
                    <w:div w:id="86522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091849">
      <w:bodyDiv w:val="1"/>
      <w:marLeft w:val="0"/>
      <w:marRight w:val="0"/>
      <w:marTop w:val="0"/>
      <w:marBottom w:val="0"/>
      <w:divBdr>
        <w:top w:val="none" w:sz="0" w:space="0" w:color="auto"/>
        <w:left w:val="none" w:sz="0" w:space="0" w:color="auto"/>
        <w:bottom w:val="none" w:sz="0" w:space="0" w:color="auto"/>
        <w:right w:val="none" w:sz="0" w:space="0" w:color="auto"/>
      </w:divBdr>
      <w:divsChild>
        <w:div w:id="1518697495">
          <w:marLeft w:val="0"/>
          <w:marRight w:val="0"/>
          <w:marTop w:val="0"/>
          <w:marBottom w:val="0"/>
          <w:divBdr>
            <w:top w:val="none" w:sz="0" w:space="0" w:color="auto"/>
            <w:left w:val="none" w:sz="0" w:space="0" w:color="auto"/>
            <w:bottom w:val="none" w:sz="0" w:space="0" w:color="auto"/>
            <w:right w:val="none" w:sz="0" w:space="0" w:color="auto"/>
          </w:divBdr>
          <w:divsChild>
            <w:div w:id="952908229">
              <w:marLeft w:val="0"/>
              <w:marRight w:val="0"/>
              <w:marTop w:val="0"/>
              <w:marBottom w:val="0"/>
              <w:divBdr>
                <w:top w:val="none" w:sz="0" w:space="0" w:color="auto"/>
                <w:left w:val="none" w:sz="0" w:space="0" w:color="auto"/>
                <w:bottom w:val="none" w:sz="0" w:space="0" w:color="auto"/>
                <w:right w:val="none" w:sz="0" w:space="0" w:color="auto"/>
              </w:divBdr>
              <w:divsChild>
                <w:div w:id="1056128252">
                  <w:marLeft w:val="0"/>
                  <w:marRight w:val="0"/>
                  <w:marTop w:val="0"/>
                  <w:marBottom w:val="0"/>
                  <w:divBdr>
                    <w:top w:val="none" w:sz="0" w:space="0" w:color="auto"/>
                    <w:left w:val="none" w:sz="0" w:space="0" w:color="auto"/>
                    <w:bottom w:val="none" w:sz="0" w:space="0" w:color="auto"/>
                    <w:right w:val="none" w:sz="0" w:space="0" w:color="auto"/>
                  </w:divBdr>
                  <w:divsChild>
                    <w:div w:id="1254707594">
                      <w:marLeft w:val="0"/>
                      <w:marRight w:val="0"/>
                      <w:marTop w:val="0"/>
                      <w:marBottom w:val="0"/>
                      <w:divBdr>
                        <w:top w:val="none" w:sz="0" w:space="0" w:color="auto"/>
                        <w:left w:val="none" w:sz="0" w:space="0" w:color="auto"/>
                        <w:bottom w:val="none" w:sz="0" w:space="0" w:color="auto"/>
                        <w:right w:val="none" w:sz="0" w:space="0" w:color="auto"/>
                      </w:divBdr>
                      <w:divsChild>
                        <w:div w:id="1431269225">
                          <w:marLeft w:val="0"/>
                          <w:marRight w:val="0"/>
                          <w:marTop w:val="0"/>
                          <w:marBottom w:val="0"/>
                          <w:divBdr>
                            <w:top w:val="none" w:sz="0" w:space="0" w:color="auto"/>
                            <w:left w:val="none" w:sz="0" w:space="0" w:color="auto"/>
                            <w:bottom w:val="none" w:sz="0" w:space="0" w:color="auto"/>
                            <w:right w:val="none" w:sz="0" w:space="0" w:color="auto"/>
                          </w:divBdr>
                          <w:divsChild>
                            <w:div w:id="981231058">
                              <w:marLeft w:val="0"/>
                              <w:marRight w:val="0"/>
                              <w:marTop w:val="0"/>
                              <w:marBottom w:val="0"/>
                              <w:divBdr>
                                <w:top w:val="none" w:sz="0" w:space="0" w:color="auto"/>
                                <w:left w:val="none" w:sz="0" w:space="0" w:color="auto"/>
                                <w:bottom w:val="none" w:sz="0" w:space="0" w:color="auto"/>
                                <w:right w:val="none" w:sz="0" w:space="0" w:color="auto"/>
                              </w:divBdr>
                              <w:divsChild>
                                <w:div w:id="1034425827">
                                  <w:marLeft w:val="0"/>
                                  <w:marRight w:val="0"/>
                                  <w:marTop w:val="0"/>
                                  <w:marBottom w:val="0"/>
                                  <w:divBdr>
                                    <w:top w:val="none" w:sz="0" w:space="0" w:color="auto"/>
                                    <w:left w:val="none" w:sz="0" w:space="0" w:color="auto"/>
                                    <w:bottom w:val="none" w:sz="0" w:space="0" w:color="auto"/>
                                    <w:right w:val="none" w:sz="0" w:space="0" w:color="auto"/>
                                  </w:divBdr>
                                  <w:divsChild>
                                    <w:div w:id="2123255888">
                                      <w:marLeft w:val="0"/>
                                      <w:marRight w:val="0"/>
                                      <w:marTop w:val="0"/>
                                      <w:marBottom w:val="0"/>
                                      <w:divBdr>
                                        <w:top w:val="none" w:sz="0" w:space="0" w:color="auto"/>
                                        <w:left w:val="none" w:sz="0" w:space="0" w:color="auto"/>
                                        <w:bottom w:val="none" w:sz="0" w:space="0" w:color="auto"/>
                                        <w:right w:val="none" w:sz="0" w:space="0" w:color="auto"/>
                                      </w:divBdr>
                                      <w:divsChild>
                                        <w:div w:id="244068455">
                                          <w:marLeft w:val="0"/>
                                          <w:marRight w:val="0"/>
                                          <w:marTop w:val="0"/>
                                          <w:marBottom w:val="0"/>
                                          <w:divBdr>
                                            <w:top w:val="none" w:sz="0" w:space="0" w:color="auto"/>
                                            <w:left w:val="none" w:sz="0" w:space="0" w:color="auto"/>
                                            <w:bottom w:val="none" w:sz="0" w:space="0" w:color="auto"/>
                                            <w:right w:val="none" w:sz="0" w:space="0" w:color="auto"/>
                                          </w:divBdr>
                                          <w:divsChild>
                                            <w:div w:id="874081985">
                                              <w:marLeft w:val="0"/>
                                              <w:marRight w:val="0"/>
                                              <w:marTop w:val="0"/>
                                              <w:marBottom w:val="0"/>
                                              <w:divBdr>
                                                <w:top w:val="none" w:sz="0" w:space="0" w:color="auto"/>
                                                <w:left w:val="none" w:sz="0" w:space="0" w:color="auto"/>
                                                <w:bottom w:val="none" w:sz="0" w:space="0" w:color="auto"/>
                                                <w:right w:val="none" w:sz="0" w:space="0" w:color="auto"/>
                                              </w:divBdr>
                                              <w:divsChild>
                                                <w:div w:id="649210214">
                                                  <w:marLeft w:val="0"/>
                                                  <w:marRight w:val="0"/>
                                                  <w:marTop w:val="0"/>
                                                  <w:marBottom w:val="0"/>
                                                  <w:divBdr>
                                                    <w:top w:val="none" w:sz="0" w:space="0" w:color="auto"/>
                                                    <w:left w:val="none" w:sz="0" w:space="0" w:color="auto"/>
                                                    <w:bottom w:val="none" w:sz="0" w:space="0" w:color="auto"/>
                                                    <w:right w:val="none" w:sz="0" w:space="0" w:color="auto"/>
                                                  </w:divBdr>
                                                  <w:divsChild>
                                                    <w:div w:id="1128400080">
                                                      <w:marLeft w:val="0"/>
                                                      <w:marRight w:val="0"/>
                                                      <w:marTop w:val="0"/>
                                                      <w:marBottom w:val="0"/>
                                                      <w:divBdr>
                                                        <w:top w:val="none" w:sz="0" w:space="0" w:color="auto"/>
                                                        <w:left w:val="none" w:sz="0" w:space="0" w:color="auto"/>
                                                        <w:bottom w:val="none" w:sz="0" w:space="0" w:color="auto"/>
                                                        <w:right w:val="none" w:sz="0" w:space="0" w:color="auto"/>
                                                      </w:divBdr>
                                                      <w:divsChild>
                                                        <w:div w:id="1699502505">
                                                          <w:marLeft w:val="0"/>
                                                          <w:marRight w:val="0"/>
                                                          <w:marTop w:val="0"/>
                                                          <w:marBottom w:val="0"/>
                                                          <w:divBdr>
                                                            <w:top w:val="none" w:sz="0" w:space="0" w:color="auto"/>
                                                            <w:left w:val="none" w:sz="0" w:space="0" w:color="auto"/>
                                                            <w:bottom w:val="none" w:sz="0" w:space="0" w:color="auto"/>
                                                            <w:right w:val="none" w:sz="0" w:space="0" w:color="auto"/>
                                                          </w:divBdr>
                                                          <w:divsChild>
                                                            <w:div w:id="831529665">
                                                              <w:marLeft w:val="0"/>
                                                              <w:marRight w:val="0"/>
                                                              <w:marTop w:val="0"/>
                                                              <w:marBottom w:val="0"/>
                                                              <w:divBdr>
                                                                <w:top w:val="none" w:sz="0" w:space="0" w:color="auto"/>
                                                                <w:left w:val="none" w:sz="0" w:space="0" w:color="auto"/>
                                                                <w:bottom w:val="none" w:sz="0" w:space="0" w:color="auto"/>
                                                                <w:right w:val="none" w:sz="0" w:space="0" w:color="auto"/>
                                                              </w:divBdr>
                                                              <w:divsChild>
                                                                <w:div w:id="93133664">
                                                                  <w:marLeft w:val="0"/>
                                                                  <w:marRight w:val="0"/>
                                                                  <w:marTop w:val="0"/>
                                                                  <w:marBottom w:val="0"/>
                                                                  <w:divBdr>
                                                                    <w:top w:val="none" w:sz="0" w:space="0" w:color="auto"/>
                                                                    <w:left w:val="none" w:sz="0" w:space="0" w:color="auto"/>
                                                                    <w:bottom w:val="none" w:sz="0" w:space="0" w:color="auto"/>
                                                                    <w:right w:val="none" w:sz="0" w:space="0" w:color="auto"/>
                                                                  </w:divBdr>
                                                                  <w:divsChild>
                                                                    <w:div w:id="1619532582">
                                                                      <w:marLeft w:val="0"/>
                                                                      <w:marRight w:val="0"/>
                                                                      <w:marTop w:val="0"/>
                                                                      <w:marBottom w:val="0"/>
                                                                      <w:divBdr>
                                                                        <w:top w:val="none" w:sz="0" w:space="0" w:color="auto"/>
                                                                        <w:left w:val="none" w:sz="0" w:space="0" w:color="auto"/>
                                                                        <w:bottom w:val="none" w:sz="0" w:space="0" w:color="auto"/>
                                                                        <w:right w:val="none" w:sz="0" w:space="0" w:color="auto"/>
                                                                      </w:divBdr>
                                                                      <w:divsChild>
                                                                        <w:div w:id="1063024080">
                                                                          <w:marLeft w:val="0"/>
                                                                          <w:marRight w:val="0"/>
                                                                          <w:marTop w:val="0"/>
                                                                          <w:marBottom w:val="0"/>
                                                                          <w:divBdr>
                                                                            <w:top w:val="none" w:sz="0" w:space="0" w:color="auto"/>
                                                                            <w:left w:val="none" w:sz="0" w:space="0" w:color="auto"/>
                                                                            <w:bottom w:val="none" w:sz="0" w:space="0" w:color="auto"/>
                                                                            <w:right w:val="none" w:sz="0" w:space="0" w:color="auto"/>
                                                                          </w:divBdr>
                                                                          <w:divsChild>
                                                                            <w:div w:id="1707633213">
                                                                              <w:marLeft w:val="0"/>
                                                                              <w:marRight w:val="0"/>
                                                                              <w:marTop w:val="0"/>
                                                                              <w:marBottom w:val="0"/>
                                                                              <w:divBdr>
                                                                                <w:top w:val="none" w:sz="0" w:space="0" w:color="auto"/>
                                                                                <w:left w:val="none" w:sz="0" w:space="0" w:color="auto"/>
                                                                                <w:bottom w:val="none" w:sz="0" w:space="0" w:color="auto"/>
                                                                                <w:right w:val="none" w:sz="0" w:space="0" w:color="auto"/>
                                                                              </w:divBdr>
                                                                              <w:divsChild>
                                                                                <w:div w:id="161659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7124077">
      <w:bodyDiv w:val="1"/>
      <w:marLeft w:val="0"/>
      <w:marRight w:val="0"/>
      <w:marTop w:val="0"/>
      <w:marBottom w:val="0"/>
      <w:divBdr>
        <w:top w:val="none" w:sz="0" w:space="0" w:color="auto"/>
        <w:left w:val="none" w:sz="0" w:space="0" w:color="auto"/>
        <w:bottom w:val="none" w:sz="0" w:space="0" w:color="auto"/>
        <w:right w:val="none" w:sz="0" w:space="0" w:color="auto"/>
      </w:divBdr>
      <w:divsChild>
        <w:div w:id="737047808">
          <w:marLeft w:val="0"/>
          <w:marRight w:val="0"/>
          <w:marTop w:val="0"/>
          <w:marBottom w:val="0"/>
          <w:divBdr>
            <w:top w:val="none" w:sz="0" w:space="0" w:color="auto"/>
            <w:left w:val="none" w:sz="0" w:space="0" w:color="auto"/>
            <w:bottom w:val="none" w:sz="0" w:space="0" w:color="auto"/>
            <w:right w:val="none" w:sz="0" w:space="0" w:color="auto"/>
          </w:divBdr>
          <w:divsChild>
            <w:div w:id="1146624360">
              <w:marLeft w:val="0"/>
              <w:marRight w:val="0"/>
              <w:marTop w:val="0"/>
              <w:marBottom w:val="0"/>
              <w:divBdr>
                <w:top w:val="none" w:sz="0" w:space="0" w:color="auto"/>
                <w:left w:val="none" w:sz="0" w:space="0" w:color="auto"/>
                <w:bottom w:val="none" w:sz="0" w:space="0" w:color="auto"/>
                <w:right w:val="none" w:sz="0" w:space="0" w:color="auto"/>
              </w:divBdr>
              <w:divsChild>
                <w:div w:id="1549686048">
                  <w:marLeft w:val="0"/>
                  <w:marRight w:val="0"/>
                  <w:marTop w:val="0"/>
                  <w:marBottom w:val="0"/>
                  <w:divBdr>
                    <w:top w:val="none" w:sz="0" w:space="0" w:color="auto"/>
                    <w:left w:val="none" w:sz="0" w:space="0" w:color="auto"/>
                    <w:bottom w:val="none" w:sz="0" w:space="0" w:color="auto"/>
                    <w:right w:val="none" w:sz="0" w:space="0" w:color="auto"/>
                  </w:divBdr>
                  <w:divsChild>
                    <w:div w:id="2133162635">
                      <w:marLeft w:val="0"/>
                      <w:marRight w:val="0"/>
                      <w:marTop w:val="0"/>
                      <w:marBottom w:val="0"/>
                      <w:divBdr>
                        <w:top w:val="none" w:sz="0" w:space="0" w:color="auto"/>
                        <w:left w:val="none" w:sz="0" w:space="0" w:color="auto"/>
                        <w:bottom w:val="none" w:sz="0" w:space="0" w:color="auto"/>
                        <w:right w:val="none" w:sz="0" w:space="0" w:color="auto"/>
                      </w:divBdr>
                      <w:divsChild>
                        <w:div w:id="1687902007">
                          <w:marLeft w:val="0"/>
                          <w:marRight w:val="0"/>
                          <w:marTop w:val="0"/>
                          <w:marBottom w:val="0"/>
                          <w:divBdr>
                            <w:top w:val="none" w:sz="0" w:space="0" w:color="auto"/>
                            <w:left w:val="none" w:sz="0" w:space="0" w:color="auto"/>
                            <w:bottom w:val="none" w:sz="0" w:space="0" w:color="auto"/>
                            <w:right w:val="none" w:sz="0" w:space="0" w:color="auto"/>
                          </w:divBdr>
                          <w:divsChild>
                            <w:div w:id="1732534278">
                              <w:marLeft w:val="0"/>
                              <w:marRight w:val="0"/>
                              <w:marTop w:val="0"/>
                              <w:marBottom w:val="0"/>
                              <w:divBdr>
                                <w:top w:val="none" w:sz="0" w:space="0" w:color="auto"/>
                                <w:left w:val="none" w:sz="0" w:space="0" w:color="auto"/>
                                <w:bottom w:val="none" w:sz="0" w:space="0" w:color="auto"/>
                                <w:right w:val="none" w:sz="0" w:space="0" w:color="auto"/>
                              </w:divBdr>
                              <w:divsChild>
                                <w:div w:id="734863034">
                                  <w:marLeft w:val="0"/>
                                  <w:marRight w:val="0"/>
                                  <w:marTop w:val="0"/>
                                  <w:marBottom w:val="0"/>
                                  <w:divBdr>
                                    <w:top w:val="none" w:sz="0" w:space="0" w:color="auto"/>
                                    <w:left w:val="none" w:sz="0" w:space="0" w:color="auto"/>
                                    <w:bottom w:val="none" w:sz="0" w:space="0" w:color="auto"/>
                                    <w:right w:val="none" w:sz="0" w:space="0" w:color="auto"/>
                                  </w:divBdr>
                                  <w:divsChild>
                                    <w:div w:id="129375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40603">
      <w:bodyDiv w:val="1"/>
      <w:marLeft w:val="0"/>
      <w:marRight w:val="0"/>
      <w:marTop w:val="0"/>
      <w:marBottom w:val="0"/>
      <w:divBdr>
        <w:top w:val="none" w:sz="0" w:space="0" w:color="auto"/>
        <w:left w:val="none" w:sz="0" w:space="0" w:color="auto"/>
        <w:bottom w:val="none" w:sz="0" w:space="0" w:color="auto"/>
        <w:right w:val="none" w:sz="0" w:space="0" w:color="auto"/>
      </w:divBdr>
      <w:divsChild>
        <w:div w:id="387800555">
          <w:marLeft w:val="0"/>
          <w:marRight w:val="0"/>
          <w:marTop w:val="0"/>
          <w:marBottom w:val="0"/>
          <w:divBdr>
            <w:top w:val="none" w:sz="0" w:space="0" w:color="auto"/>
            <w:left w:val="none" w:sz="0" w:space="0" w:color="auto"/>
            <w:bottom w:val="none" w:sz="0" w:space="0" w:color="auto"/>
            <w:right w:val="none" w:sz="0" w:space="0" w:color="auto"/>
          </w:divBdr>
          <w:divsChild>
            <w:div w:id="1244337751">
              <w:marLeft w:val="0"/>
              <w:marRight w:val="0"/>
              <w:marTop w:val="0"/>
              <w:marBottom w:val="0"/>
              <w:divBdr>
                <w:top w:val="none" w:sz="0" w:space="0" w:color="auto"/>
                <w:left w:val="none" w:sz="0" w:space="0" w:color="auto"/>
                <w:bottom w:val="none" w:sz="0" w:space="0" w:color="auto"/>
                <w:right w:val="none" w:sz="0" w:space="0" w:color="auto"/>
              </w:divBdr>
              <w:divsChild>
                <w:div w:id="1283995744">
                  <w:marLeft w:val="0"/>
                  <w:marRight w:val="0"/>
                  <w:marTop w:val="0"/>
                  <w:marBottom w:val="0"/>
                  <w:divBdr>
                    <w:top w:val="none" w:sz="0" w:space="0" w:color="auto"/>
                    <w:left w:val="none" w:sz="0" w:space="0" w:color="auto"/>
                    <w:bottom w:val="none" w:sz="0" w:space="0" w:color="auto"/>
                    <w:right w:val="none" w:sz="0" w:space="0" w:color="auto"/>
                  </w:divBdr>
                  <w:divsChild>
                    <w:div w:id="102008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308337">
      <w:bodyDiv w:val="1"/>
      <w:marLeft w:val="0"/>
      <w:marRight w:val="0"/>
      <w:marTop w:val="0"/>
      <w:marBottom w:val="0"/>
      <w:divBdr>
        <w:top w:val="none" w:sz="0" w:space="0" w:color="auto"/>
        <w:left w:val="none" w:sz="0" w:space="0" w:color="auto"/>
        <w:bottom w:val="none" w:sz="0" w:space="0" w:color="auto"/>
        <w:right w:val="none" w:sz="0" w:space="0" w:color="auto"/>
      </w:divBdr>
    </w:div>
    <w:div w:id="1088230477">
      <w:bodyDiv w:val="1"/>
      <w:marLeft w:val="0"/>
      <w:marRight w:val="0"/>
      <w:marTop w:val="0"/>
      <w:marBottom w:val="0"/>
      <w:divBdr>
        <w:top w:val="none" w:sz="0" w:space="0" w:color="auto"/>
        <w:left w:val="none" w:sz="0" w:space="0" w:color="auto"/>
        <w:bottom w:val="none" w:sz="0" w:space="0" w:color="auto"/>
        <w:right w:val="none" w:sz="0" w:space="0" w:color="auto"/>
      </w:divBdr>
      <w:divsChild>
        <w:div w:id="278413014">
          <w:marLeft w:val="0"/>
          <w:marRight w:val="0"/>
          <w:marTop w:val="0"/>
          <w:marBottom w:val="0"/>
          <w:divBdr>
            <w:top w:val="none" w:sz="0" w:space="0" w:color="auto"/>
            <w:left w:val="none" w:sz="0" w:space="0" w:color="auto"/>
            <w:bottom w:val="none" w:sz="0" w:space="0" w:color="auto"/>
            <w:right w:val="none" w:sz="0" w:space="0" w:color="auto"/>
          </w:divBdr>
          <w:divsChild>
            <w:div w:id="1020472383">
              <w:marLeft w:val="0"/>
              <w:marRight w:val="0"/>
              <w:marTop w:val="0"/>
              <w:marBottom w:val="0"/>
              <w:divBdr>
                <w:top w:val="none" w:sz="0" w:space="0" w:color="auto"/>
                <w:left w:val="none" w:sz="0" w:space="0" w:color="auto"/>
                <w:bottom w:val="none" w:sz="0" w:space="0" w:color="auto"/>
                <w:right w:val="none" w:sz="0" w:space="0" w:color="auto"/>
              </w:divBdr>
              <w:divsChild>
                <w:div w:id="1370109881">
                  <w:marLeft w:val="0"/>
                  <w:marRight w:val="0"/>
                  <w:marTop w:val="0"/>
                  <w:marBottom w:val="0"/>
                  <w:divBdr>
                    <w:top w:val="none" w:sz="0" w:space="0" w:color="auto"/>
                    <w:left w:val="none" w:sz="0" w:space="0" w:color="auto"/>
                    <w:bottom w:val="none" w:sz="0" w:space="0" w:color="auto"/>
                    <w:right w:val="none" w:sz="0" w:space="0" w:color="auto"/>
                  </w:divBdr>
                  <w:divsChild>
                    <w:div w:id="169071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16317">
      <w:bodyDiv w:val="1"/>
      <w:marLeft w:val="0"/>
      <w:marRight w:val="0"/>
      <w:marTop w:val="0"/>
      <w:marBottom w:val="0"/>
      <w:divBdr>
        <w:top w:val="none" w:sz="0" w:space="0" w:color="auto"/>
        <w:left w:val="none" w:sz="0" w:space="0" w:color="auto"/>
        <w:bottom w:val="none" w:sz="0" w:space="0" w:color="auto"/>
        <w:right w:val="none" w:sz="0" w:space="0" w:color="auto"/>
      </w:divBdr>
      <w:divsChild>
        <w:div w:id="384305161">
          <w:marLeft w:val="0"/>
          <w:marRight w:val="0"/>
          <w:marTop w:val="0"/>
          <w:marBottom w:val="0"/>
          <w:divBdr>
            <w:top w:val="none" w:sz="0" w:space="0" w:color="auto"/>
            <w:left w:val="none" w:sz="0" w:space="0" w:color="auto"/>
            <w:bottom w:val="none" w:sz="0" w:space="0" w:color="auto"/>
            <w:right w:val="none" w:sz="0" w:space="0" w:color="auto"/>
          </w:divBdr>
          <w:divsChild>
            <w:div w:id="878398556">
              <w:marLeft w:val="0"/>
              <w:marRight w:val="0"/>
              <w:marTop w:val="0"/>
              <w:marBottom w:val="0"/>
              <w:divBdr>
                <w:top w:val="none" w:sz="0" w:space="0" w:color="auto"/>
                <w:left w:val="none" w:sz="0" w:space="0" w:color="auto"/>
                <w:bottom w:val="none" w:sz="0" w:space="0" w:color="auto"/>
                <w:right w:val="none" w:sz="0" w:space="0" w:color="auto"/>
              </w:divBdr>
              <w:divsChild>
                <w:div w:id="1891838003">
                  <w:marLeft w:val="0"/>
                  <w:marRight w:val="0"/>
                  <w:marTop w:val="0"/>
                  <w:marBottom w:val="0"/>
                  <w:divBdr>
                    <w:top w:val="none" w:sz="0" w:space="0" w:color="auto"/>
                    <w:left w:val="none" w:sz="0" w:space="0" w:color="auto"/>
                    <w:bottom w:val="none" w:sz="0" w:space="0" w:color="auto"/>
                    <w:right w:val="none" w:sz="0" w:space="0" w:color="auto"/>
                  </w:divBdr>
                  <w:divsChild>
                    <w:div w:id="5905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93101">
      <w:bodyDiv w:val="1"/>
      <w:marLeft w:val="0"/>
      <w:marRight w:val="0"/>
      <w:marTop w:val="0"/>
      <w:marBottom w:val="0"/>
      <w:divBdr>
        <w:top w:val="none" w:sz="0" w:space="0" w:color="auto"/>
        <w:left w:val="none" w:sz="0" w:space="0" w:color="auto"/>
        <w:bottom w:val="none" w:sz="0" w:space="0" w:color="auto"/>
        <w:right w:val="none" w:sz="0" w:space="0" w:color="auto"/>
      </w:divBdr>
      <w:divsChild>
        <w:div w:id="399064103">
          <w:marLeft w:val="0"/>
          <w:marRight w:val="0"/>
          <w:marTop w:val="0"/>
          <w:marBottom w:val="0"/>
          <w:divBdr>
            <w:top w:val="none" w:sz="0" w:space="0" w:color="auto"/>
            <w:left w:val="none" w:sz="0" w:space="0" w:color="auto"/>
            <w:bottom w:val="none" w:sz="0" w:space="0" w:color="auto"/>
            <w:right w:val="none" w:sz="0" w:space="0" w:color="auto"/>
          </w:divBdr>
          <w:divsChild>
            <w:div w:id="1326711475">
              <w:marLeft w:val="0"/>
              <w:marRight w:val="0"/>
              <w:marTop w:val="0"/>
              <w:marBottom w:val="0"/>
              <w:divBdr>
                <w:top w:val="none" w:sz="0" w:space="0" w:color="auto"/>
                <w:left w:val="none" w:sz="0" w:space="0" w:color="auto"/>
                <w:bottom w:val="none" w:sz="0" w:space="0" w:color="auto"/>
                <w:right w:val="none" w:sz="0" w:space="0" w:color="auto"/>
              </w:divBdr>
              <w:divsChild>
                <w:div w:id="255215156">
                  <w:marLeft w:val="0"/>
                  <w:marRight w:val="0"/>
                  <w:marTop w:val="0"/>
                  <w:marBottom w:val="0"/>
                  <w:divBdr>
                    <w:top w:val="none" w:sz="0" w:space="0" w:color="auto"/>
                    <w:left w:val="none" w:sz="0" w:space="0" w:color="auto"/>
                    <w:bottom w:val="none" w:sz="0" w:space="0" w:color="auto"/>
                    <w:right w:val="none" w:sz="0" w:space="0" w:color="auto"/>
                  </w:divBdr>
                  <w:divsChild>
                    <w:div w:id="1905067252">
                      <w:marLeft w:val="0"/>
                      <w:marRight w:val="0"/>
                      <w:marTop w:val="0"/>
                      <w:marBottom w:val="0"/>
                      <w:divBdr>
                        <w:top w:val="none" w:sz="0" w:space="0" w:color="auto"/>
                        <w:left w:val="none" w:sz="0" w:space="0" w:color="auto"/>
                        <w:bottom w:val="none" w:sz="0" w:space="0" w:color="auto"/>
                        <w:right w:val="none" w:sz="0" w:space="0" w:color="auto"/>
                      </w:divBdr>
                      <w:divsChild>
                        <w:div w:id="1288194333">
                          <w:marLeft w:val="0"/>
                          <w:marRight w:val="0"/>
                          <w:marTop w:val="0"/>
                          <w:marBottom w:val="0"/>
                          <w:divBdr>
                            <w:top w:val="none" w:sz="0" w:space="0" w:color="auto"/>
                            <w:left w:val="none" w:sz="0" w:space="0" w:color="auto"/>
                            <w:bottom w:val="none" w:sz="0" w:space="0" w:color="auto"/>
                            <w:right w:val="none" w:sz="0" w:space="0" w:color="auto"/>
                          </w:divBdr>
                          <w:divsChild>
                            <w:div w:id="649015368">
                              <w:marLeft w:val="0"/>
                              <w:marRight w:val="0"/>
                              <w:marTop w:val="0"/>
                              <w:marBottom w:val="0"/>
                              <w:divBdr>
                                <w:top w:val="none" w:sz="0" w:space="0" w:color="auto"/>
                                <w:left w:val="none" w:sz="0" w:space="0" w:color="auto"/>
                                <w:bottom w:val="none" w:sz="0" w:space="0" w:color="auto"/>
                                <w:right w:val="none" w:sz="0" w:space="0" w:color="auto"/>
                              </w:divBdr>
                              <w:divsChild>
                                <w:div w:id="1615167041">
                                  <w:marLeft w:val="0"/>
                                  <w:marRight w:val="0"/>
                                  <w:marTop w:val="0"/>
                                  <w:marBottom w:val="0"/>
                                  <w:divBdr>
                                    <w:top w:val="none" w:sz="0" w:space="0" w:color="auto"/>
                                    <w:left w:val="none" w:sz="0" w:space="0" w:color="auto"/>
                                    <w:bottom w:val="none" w:sz="0" w:space="0" w:color="auto"/>
                                    <w:right w:val="none" w:sz="0" w:space="0" w:color="auto"/>
                                  </w:divBdr>
                                  <w:divsChild>
                                    <w:div w:id="1853958219">
                                      <w:marLeft w:val="60"/>
                                      <w:marRight w:val="0"/>
                                      <w:marTop w:val="0"/>
                                      <w:marBottom w:val="0"/>
                                      <w:divBdr>
                                        <w:top w:val="none" w:sz="0" w:space="0" w:color="auto"/>
                                        <w:left w:val="none" w:sz="0" w:space="0" w:color="auto"/>
                                        <w:bottom w:val="none" w:sz="0" w:space="0" w:color="auto"/>
                                        <w:right w:val="none" w:sz="0" w:space="0" w:color="auto"/>
                                      </w:divBdr>
                                      <w:divsChild>
                                        <w:div w:id="77335519">
                                          <w:marLeft w:val="0"/>
                                          <w:marRight w:val="0"/>
                                          <w:marTop w:val="0"/>
                                          <w:marBottom w:val="0"/>
                                          <w:divBdr>
                                            <w:top w:val="none" w:sz="0" w:space="0" w:color="auto"/>
                                            <w:left w:val="none" w:sz="0" w:space="0" w:color="auto"/>
                                            <w:bottom w:val="none" w:sz="0" w:space="0" w:color="auto"/>
                                            <w:right w:val="none" w:sz="0" w:space="0" w:color="auto"/>
                                          </w:divBdr>
                                          <w:divsChild>
                                            <w:div w:id="677002638">
                                              <w:marLeft w:val="0"/>
                                              <w:marRight w:val="0"/>
                                              <w:marTop w:val="0"/>
                                              <w:marBottom w:val="120"/>
                                              <w:divBdr>
                                                <w:top w:val="single" w:sz="6" w:space="0" w:color="F5F5F5"/>
                                                <w:left w:val="single" w:sz="6" w:space="0" w:color="F5F5F5"/>
                                                <w:bottom w:val="single" w:sz="6" w:space="0" w:color="F5F5F5"/>
                                                <w:right w:val="single" w:sz="6" w:space="0" w:color="F5F5F5"/>
                                              </w:divBdr>
                                              <w:divsChild>
                                                <w:div w:id="1105341235">
                                                  <w:marLeft w:val="0"/>
                                                  <w:marRight w:val="0"/>
                                                  <w:marTop w:val="0"/>
                                                  <w:marBottom w:val="0"/>
                                                  <w:divBdr>
                                                    <w:top w:val="none" w:sz="0" w:space="0" w:color="auto"/>
                                                    <w:left w:val="none" w:sz="0" w:space="0" w:color="auto"/>
                                                    <w:bottom w:val="none" w:sz="0" w:space="0" w:color="auto"/>
                                                    <w:right w:val="none" w:sz="0" w:space="0" w:color="auto"/>
                                                  </w:divBdr>
                                                  <w:divsChild>
                                                    <w:div w:id="118035109">
                                                      <w:marLeft w:val="0"/>
                                                      <w:marRight w:val="0"/>
                                                      <w:marTop w:val="0"/>
                                                      <w:marBottom w:val="0"/>
                                                      <w:divBdr>
                                                        <w:top w:val="none" w:sz="0" w:space="0" w:color="auto"/>
                                                        <w:left w:val="none" w:sz="0" w:space="0" w:color="auto"/>
                                                        <w:bottom w:val="none" w:sz="0" w:space="0" w:color="auto"/>
                                                        <w:right w:val="none" w:sz="0" w:space="0" w:color="auto"/>
                                                      </w:divBdr>
                                                    </w:div>
                                                  </w:divsChild>
                                                </w:div>
                                                <w:div w:id="1580096236">
                                                  <w:marLeft w:val="0"/>
                                                  <w:marRight w:val="0"/>
                                                  <w:marTop w:val="0"/>
                                                  <w:marBottom w:val="0"/>
                                                  <w:divBdr>
                                                    <w:top w:val="none" w:sz="0" w:space="0" w:color="auto"/>
                                                    <w:left w:val="none" w:sz="0" w:space="0" w:color="auto"/>
                                                    <w:bottom w:val="none" w:sz="0" w:space="0" w:color="auto"/>
                                                    <w:right w:val="none" w:sz="0" w:space="0" w:color="auto"/>
                                                  </w:divBdr>
                                                  <w:divsChild>
                                                    <w:div w:id="1981029507">
                                                      <w:marLeft w:val="0"/>
                                                      <w:marRight w:val="0"/>
                                                      <w:marTop w:val="0"/>
                                                      <w:marBottom w:val="0"/>
                                                      <w:divBdr>
                                                        <w:top w:val="none" w:sz="0" w:space="0" w:color="auto"/>
                                                        <w:left w:val="none" w:sz="0" w:space="0" w:color="auto"/>
                                                        <w:bottom w:val="none" w:sz="0" w:space="0" w:color="auto"/>
                                                        <w:right w:val="none" w:sz="0" w:space="0" w:color="auto"/>
                                                      </w:divBdr>
                                                      <w:divsChild>
                                                        <w:div w:id="160799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8766249">
      <w:bodyDiv w:val="1"/>
      <w:marLeft w:val="0"/>
      <w:marRight w:val="0"/>
      <w:marTop w:val="0"/>
      <w:marBottom w:val="0"/>
      <w:divBdr>
        <w:top w:val="none" w:sz="0" w:space="0" w:color="auto"/>
        <w:left w:val="none" w:sz="0" w:space="0" w:color="auto"/>
        <w:bottom w:val="none" w:sz="0" w:space="0" w:color="auto"/>
        <w:right w:val="none" w:sz="0" w:space="0" w:color="auto"/>
      </w:divBdr>
      <w:divsChild>
        <w:div w:id="1270434780">
          <w:marLeft w:val="0"/>
          <w:marRight w:val="0"/>
          <w:marTop w:val="0"/>
          <w:marBottom w:val="0"/>
          <w:divBdr>
            <w:top w:val="none" w:sz="0" w:space="0" w:color="auto"/>
            <w:left w:val="none" w:sz="0" w:space="0" w:color="auto"/>
            <w:bottom w:val="none" w:sz="0" w:space="0" w:color="auto"/>
            <w:right w:val="none" w:sz="0" w:space="0" w:color="auto"/>
          </w:divBdr>
          <w:divsChild>
            <w:div w:id="687411677">
              <w:marLeft w:val="0"/>
              <w:marRight w:val="0"/>
              <w:marTop w:val="0"/>
              <w:marBottom w:val="0"/>
              <w:divBdr>
                <w:top w:val="none" w:sz="0" w:space="0" w:color="auto"/>
                <w:left w:val="none" w:sz="0" w:space="0" w:color="auto"/>
                <w:bottom w:val="none" w:sz="0" w:space="0" w:color="auto"/>
                <w:right w:val="none" w:sz="0" w:space="0" w:color="auto"/>
              </w:divBdr>
              <w:divsChild>
                <w:div w:id="276373871">
                  <w:marLeft w:val="0"/>
                  <w:marRight w:val="0"/>
                  <w:marTop w:val="0"/>
                  <w:marBottom w:val="0"/>
                  <w:divBdr>
                    <w:top w:val="none" w:sz="0" w:space="0" w:color="auto"/>
                    <w:left w:val="none" w:sz="0" w:space="0" w:color="auto"/>
                    <w:bottom w:val="none" w:sz="0" w:space="0" w:color="auto"/>
                    <w:right w:val="none" w:sz="0" w:space="0" w:color="auto"/>
                  </w:divBdr>
                  <w:divsChild>
                    <w:div w:id="34216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456935">
      <w:bodyDiv w:val="1"/>
      <w:marLeft w:val="0"/>
      <w:marRight w:val="0"/>
      <w:marTop w:val="0"/>
      <w:marBottom w:val="0"/>
      <w:divBdr>
        <w:top w:val="none" w:sz="0" w:space="0" w:color="auto"/>
        <w:left w:val="none" w:sz="0" w:space="0" w:color="auto"/>
        <w:bottom w:val="none" w:sz="0" w:space="0" w:color="auto"/>
        <w:right w:val="none" w:sz="0" w:space="0" w:color="auto"/>
      </w:divBdr>
      <w:divsChild>
        <w:div w:id="1419399779">
          <w:marLeft w:val="0"/>
          <w:marRight w:val="0"/>
          <w:marTop w:val="0"/>
          <w:marBottom w:val="0"/>
          <w:divBdr>
            <w:top w:val="none" w:sz="0" w:space="0" w:color="auto"/>
            <w:left w:val="none" w:sz="0" w:space="0" w:color="auto"/>
            <w:bottom w:val="none" w:sz="0" w:space="0" w:color="auto"/>
            <w:right w:val="none" w:sz="0" w:space="0" w:color="auto"/>
          </w:divBdr>
          <w:divsChild>
            <w:div w:id="224024217">
              <w:marLeft w:val="0"/>
              <w:marRight w:val="0"/>
              <w:marTop w:val="0"/>
              <w:marBottom w:val="0"/>
              <w:divBdr>
                <w:top w:val="none" w:sz="0" w:space="0" w:color="auto"/>
                <w:left w:val="none" w:sz="0" w:space="0" w:color="auto"/>
                <w:bottom w:val="none" w:sz="0" w:space="0" w:color="auto"/>
                <w:right w:val="none" w:sz="0" w:space="0" w:color="auto"/>
              </w:divBdr>
              <w:divsChild>
                <w:div w:id="399793222">
                  <w:marLeft w:val="0"/>
                  <w:marRight w:val="0"/>
                  <w:marTop w:val="0"/>
                  <w:marBottom w:val="0"/>
                  <w:divBdr>
                    <w:top w:val="none" w:sz="0" w:space="0" w:color="auto"/>
                    <w:left w:val="none" w:sz="0" w:space="0" w:color="auto"/>
                    <w:bottom w:val="none" w:sz="0" w:space="0" w:color="auto"/>
                    <w:right w:val="none" w:sz="0" w:space="0" w:color="auto"/>
                  </w:divBdr>
                  <w:divsChild>
                    <w:div w:id="682439060">
                      <w:marLeft w:val="0"/>
                      <w:marRight w:val="0"/>
                      <w:marTop w:val="0"/>
                      <w:marBottom w:val="0"/>
                      <w:divBdr>
                        <w:top w:val="none" w:sz="0" w:space="0" w:color="auto"/>
                        <w:left w:val="none" w:sz="0" w:space="0" w:color="auto"/>
                        <w:bottom w:val="none" w:sz="0" w:space="0" w:color="auto"/>
                        <w:right w:val="none" w:sz="0" w:space="0" w:color="auto"/>
                      </w:divBdr>
                      <w:divsChild>
                        <w:div w:id="184684039">
                          <w:marLeft w:val="0"/>
                          <w:marRight w:val="0"/>
                          <w:marTop w:val="0"/>
                          <w:marBottom w:val="0"/>
                          <w:divBdr>
                            <w:top w:val="none" w:sz="0" w:space="0" w:color="auto"/>
                            <w:left w:val="none" w:sz="0" w:space="0" w:color="auto"/>
                            <w:bottom w:val="none" w:sz="0" w:space="0" w:color="auto"/>
                            <w:right w:val="none" w:sz="0" w:space="0" w:color="auto"/>
                          </w:divBdr>
                          <w:divsChild>
                            <w:div w:id="87892497">
                              <w:marLeft w:val="0"/>
                              <w:marRight w:val="0"/>
                              <w:marTop w:val="0"/>
                              <w:marBottom w:val="0"/>
                              <w:divBdr>
                                <w:top w:val="none" w:sz="0" w:space="0" w:color="auto"/>
                                <w:left w:val="none" w:sz="0" w:space="0" w:color="auto"/>
                                <w:bottom w:val="none" w:sz="0" w:space="0" w:color="auto"/>
                                <w:right w:val="none" w:sz="0" w:space="0" w:color="auto"/>
                              </w:divBdr>
                              <w:divsChild>
                                <w:div w:id="243878864">
                                  <w:marLeft w:val="0"/>
                                  <w:marRight w:val="0"/>
                                  <w:marTop w:val="0"/>
                                  <w:marBottom w:val="0"/>
                                  <w:divBdr>
                                    <w:top w:val="none" w:sz="0" w:space="0" w:color="auto"/>
                                    <w:left w:val="none" w:sz="0" w:space="0" w:color="auto"/>
                                    <w:bottom w:val="none" w:sz="0" w:space="0" w:color="auto"/>
                                    <w:right w:val="none" w:sz="0" w:space="0" w:color="auto"/>
                                  </w:divBdr>
                                  <w:divsChild>
                                    <w:div w:id="199729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591559">
      <w:bodyDiv w:val="1"/>
      <w:marLeft w:val="0"/>
      <w:marRight w:val="0"/>
      <w:marTop w:val="0"/>
      <w:marBottom w:val="0"/>
      <w:divBdr>
        <w:top w:val="none" w:sz="0" w:space="0" w:color="auto"/>
        <w:left w:val="none" w:sz="0" w:space="0" w:color="auto"/>
        <w:bottom w:val="none" w:sz="0" w:space="0" w:color="auto"/>
        <w:right w:val="none" w:sz="0" w:space="0" w:color="auto"/>
      </w:divBdr>
      <w:divsChild>
        <w:div w:id="2059238527">
          <w:marLeft w:val="0"/>
          <w:marRight w:val="0"/>
          <w:marTop w:val="0"/>
          <w:marBottom w:val="0"/>
          <w:divBdr>
            <w:top w:val="none" w:sz="0" w:space="0" w:color="auto"/>
            <w:left w:val="none" w:sz="0" w:space="0" w:color="auto"/>
            <w:bottom w:val="none" w:sz="0" w:space="0" w:color="auto"/>
            <w:right w:val="none" w:sz="0" w:space="0" w:color="auto"/>
          </w:divBdr>
          <w:divsChild>
            <w:div w:id="1263492516">
              <w:marLeft w:val="0"/>
              <w:marRight w:val="0"/>
              <w:marTop w:val="0"/>
              <w:marBottom w:val="0"/>
              <w:divBdr>
                <w:top w:val="none" w:sz="0" w:space="0" w:color="auto"/>
                <w:left w:val="none" w:sz="0" w:space="0" w:color="auto"/>
                <w:bottom w:val="none" w:sz="0" w:space="0" w:color="auto"/>
                <w:right w:val="none" w:sz="0" w:space="0" w:color="auto"/>
              </w:divBdr>
              <w:divsChild>
                <w:div w:id="1327854842">
                  <w:marLeft w:val="0"/>
                  <w:marRight w:val="0"/>
                  <w:marTop w:val="0"/>
                  <w:marBottom w:val="0"/>
                  <w:divBdr>
                    <w:top w:val="none" w:sz="0" w:space="0" w:color="auto"/>
                    <w:left w:val="none" w:sz="0" w:space="0" w:color="auto"/>
                    <w:bottom w:val="none" w:sz="0" w:space="0" w:color="auto"/>
                    <w:right w:val="none" w:sz="0" w:space="0" w:color="auto"/>
                  </w:divBdr>
                  <w:divsChild>
                    <w:div w:id="193069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13378">
      <w:bodyDiv w:val="1"/>
      <w:marLeft w:val="0"/>
      <w:marRight w:val="0"/>
      <w:marTop w:val="0"/>
      <w:marBottom w:val="0"/>
      <w:divBdr>
        <w:top w:val="none" w:sz="0" w:space="0" w:color="auto"/>
        <w:left w:val="none" w:sz="0" w:space="0" w:color="auto"/>
        <w:bottom w:val="none" w:sz="0" w:space="0" w:color="auto"/>
        <w:right w:val="none" w:sz="0" w:space="0" w:color="auto"/>
      </w:divBdr>
    </w:div>
    <w:div w:id="1420374547">
      <w:bodyDiv w:val="1"/>
      <w:marLeft w:val="0"/>
      <w:marRight w:val="0"/>
      <w:marTop w:val="0"/>
      <w:marBottom w:val="0"/>
      <w:divBdr>
        <w:top w:val="none" w:sz="0" w:space="0" w:color="auto"/>
        <w:left w:val="none" w:sz="0" w:space="0" w:color="auto"/>
        <w:bottom w:val="none" w:sz="0" w:space="0" w:color="auto"/>
        <w:right w:val="none" w:sz="0" w:space="0" w:color="auto"/>
      </w:divBdr>
    </w:div>
    <w:div w:id="1610889880">
      <w:bodyDiv w:val="1"/>
      <w:marLeft w:val="0"/>
      <w:marRight w:val="0"/>
      <w:marTop w:val="0"/>
      <w:marBottom w:val="0"/>
      <w:divBdr>
        <w:top w:val="none" w:sz="0" w:space="0" w:color="auto"/>
        <w:left w:val="none" w:sz="0" w:space="0" w:color="auto"/>
        <w:bottom w:val="none" w:sz="0" w:space="0" w:color="auto"/>
        <w:right w:val="none" w:sz="0" w:space="0" w:color="auto"/>
      </w:divBdr>
      <w:divsChild>
        <w:div w:id="2086610592">
          <w:marLeft w:val="0"/>
          <w:marRight w:val="0"/>
          <w:marTop w:val="0"/>
          <w:marBottom w:val="0"/>
          <w:divBdr>
            <w:top w:val="none" w:sz="0" w:space="0" w:color="auto"/>
            <w:left w:val="none" w:sz="0" w:space="0" w:color="auto"/>
            <w:bottom w:val="none" w:sz="0" w:space="0" w:color="auto"/>
            <w:right w:val="none" w:sz="0" w:space="0" w:color="auto"/>
          </w:divBdr>
          <w:divsChild>
            <w:div w:id="2109152244">
              <w:marLeft w:val="0"/>
              <w:marRight w:val="0"/>
              <w:marTop w:val="0"/>
              <w:marBottom w:val="0"/>
              <w:divBdr>
                <w:top w:val="none" w:sz="0" w:space="0" w:color="auto"/>
                <w:left w:val="none" w:sz="0" w:space="0" w:color="auto"/>
                <w:bottom w:val="none" w:sz="0" w:space="0" w:color="auto"/>
                <w:right w:val="none" w:sz="0" w:space="0" w:color="auto"/>
              </w:divBdr>
              <w:divsChild>
                <w:div w:id="1630823327">
                  <w:marLeft w:val="0"/>
                  <w:marRight w:val="0"/>
                  <w:marTop w:val="0"/>
                  <w:marBottom w:val="0"/>
                  <w:divBdr>
                    <w:top w:val="none" w:sz="0" w:space="0" w:color="auto"/>
                    <w:left w:val="none" w:sz="0" w:space="0" w:color="auto"/>
                    <w:bottom w:val="none" w:sz="0" w:space="0" w:color="auto"/>
                    <w:right w:val="none" w:sz="0" w:space="0" w:color="auto"/>
                  </w:divBdr>
                  <w:divsChild>
                    <w:div w:id="1716659161">
                      <w:marLeft w:val="0"/>
                      <w:marRight w:val="0"/>
                      <w:marTop w:val="0"/>
                      <w:marBottom w:val="0"/>
                      <w:divBdr>
                        <w:top w:val="none" w:sz="0" w:space="0" w:color="auto"/>
                        <w:left w:val="none" w:sz="0" w:space="0" w:color="auto"/>
                        <w:bottom w:val="none" w:sz="0" w:space="0" w:color="auto"/>
                        <w:right w:val="none" w:sz="0" w:space="0" w:color="auto"/>
                      </w:divBdr>
                      <w:divsChild>
                        <w:div w:id="846285899">
                          <w:marLeft w:val="0"/>
                          <w:marRight w:val="0"/>
                          <w:marTop w:val="0"/>
                          <w:marBottom w:val="0"/>
                          <w:divBdr>
                            <w:top w:val="none" w:sz="0" w:space="0" w:color="auto"/>
                            <w:left w:val="none" w:sz="0" w:space="0" w:color="auto"/>
                            <w:bottom w:val="none" w:sz="0" w:space="0" w:color="auto"/>
                            <w:right w:val="none" w:sz="0" w:space="0" w:color="auto"/>
                          </w:divBdr>
                          <w:divsChild>
                            <w:div w:id="2051682639">
                              <w:marLeft w:val="0"/>
                              <w:marRight w:val="0"/>
                              <w:marTop w:val="0"/>
                              <w:marBottom w:val="0"/>
                              <w:divBdr>
                                <w:top w:val="none" w:sz="0" w:space="0" w:color="auto"/>
                                <w:left w:val="none" w:sz="0" w:space="0" w:color="auto"/>
                                <w:bottom w:val="none" w:sz="0" w:space="0" w:color="auto"/>
                                <w:right w:val="none" w:sz="0" w:space="0" w:color="auto"/>
                              </w:divBdr>
                              <w:divsChild>
                                <w:div w:id="1793279081">
                                  <w:marLeft w:val="0"/>
                                  <w:marRight w:val="0"/>
                                  <w:marTop w:val="0"/>
                                  <w:marBottom w:val="0"/>
                                  <w:divBdr>
                                    <w:top w:val="none" w:sz="0" w:space="0" w:color="auto"/>
                                    <w:left w:val="none" w:sz="0" w:space="0" w:color="auto"/>
                                    <w:bottom w:val="none" w:sz="0" w:space="0" w:color="auto"/>
                                    <w:right w:val="none" w:sz="0" w:space="0" w:color="auto"/>
                                  </w:divBdr>
                                  <w:divsChild>
                                    <w:div w:id="197783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6398330">
      <w:bodyDiv w:val="1"/>
      <w:marLeft w:val="0"/>
      <w:marRight w:val="0"/>
      <w:marTop w:val="0"/>
      <w:marBottom w:val="0"/>
      <w:divBdr>
        <w:top w:val="none" w:sz="0" w:space="0" w:color="auto"/>
        <w:left w:val="none" w:sz="0" w:space="0" w:color="auto"/>
        <w:bottom w:val="none" w:sz="0" w:space="0" w:color="auto"/>
        <w:right w:val="none" w:sz="0" w:space="0" w:color="auto"/>
      </w:divBdr>
      <w:divsChild>
        <w:div w:id="1275670447">
          <w:marLeft w:val="0"/>
          <w:marRight w:val="0"/>
          <w:marTop w:val="0"/>
          <w:marBottom w:val="0"/>
          <w:divBdr>
            <w:top w:val="none" w:sz="0" w:space="0" w:color="auto"/>
            <w:left w:val="none" w:sz="0" w:space="0" w:color="auto"/>
            <w:bottom w:val="none" w:sz="0" w:space="0" w:color="auto"/>
            <w:right w:val="none" w:sz="0" w:space="0" w:color="auto"/>
          </w:divBdr>
          <w:divsChild>
            <w:div w:id="1981763311">
              <w:marLeft w:val="0"/>
              <w:marRight w:val="0"/>
              <w:marTop w:val="0"/>
              <w:marBottom w:val="0"/>
              <w:divBdr>
                <w:top w:val="none" w:sz="0" w:space="0" w:color="auto"/>
                <w:left w:val="none" w:sz="0" w:space="0" w:color="auto"/>
                <w:bottom w:val="none" w:sz="0" w:space="0" w:color="auto"/>
                <w:right w:val="none" w:sz="0" w:space="0" w:color="auto"/>
              </w:divBdr>
              <w:divsChild>
                <w:div w:id="561722571">
                  <w:marLeft w:val="0"/>
                  <w:marRight w:val="0"/>
                  <w:marTop w:val="0"/>
                  <w:marBottom w:val="0"/>
                  <w:divBdr>
                    <w:top w:val="none" w:sz="0" w:space="0" w:color="auto"/>
                    <w:left w:val="none" w:sz="0" w:space="0" w:color="auto"/>
                    <w:bottom w:val="none" w:sz="0" w:space="0" w:color="auto"/>
                    <w:right w:val="none" w:sz="0" w:space="0" w:color="auto"/>
                  </w:divBdr>
                  <w:divsChild>
                    <w:div w:id="1168322177">
                      <w:marLeft w:val="0"/>
                      <w:marRight w:val="0"/>
                      <w:marTop w:val="0"/>
                      <w:marBottom w:val="0"/>
                      <w:divBdr>
                        <w:top w:val="none" w:sz="0" w:space="0" w:color="auto"/>
                        <w:left w:val="none" w:sz="0" w:space="0" w:color="auto"/>
                        <w:bottom w:val="none" w:sz="0" w:space="0" w:color="auto"/>
                        <w:right w:val="none" w:sz="0" w:space="0" w:color="auto"/>
                      </w:divBdr>
                      <w:divsChild>
                        <w:div w:id="1826702846">
                          <w:marLeft w:val="0"/>
                          <w:marRight w:val="0"/>
                          <w:marTop w:val="0"/>
                          <w:marBottom w:val="0"/>
                          <w:divBdr>
                            <w:top w:val="none" w:sz="0" w:space="0" w:color="auto"/>
                            <w:left w:val="none" w:sz="0" w:space="0" w:color="auto"/>
                            <w:bottom w:val="none" w:sz="0" w:space="0" w:color="auto"/>
                            <w:right w:val="none" w:sz="0" w:space="0" w:color="auto"/>
                          </w:divBdr>
                          <w:divsChild>
                            <w:div w:id="2115712440">
                              <w:marLeft w:val="0"/>
                              <w:marRight w:val="0"/>
                              <w:marTop w:val="0"/>
                              <w:marBottom w:val="0"/>
                              <w:divBdr>
                                <w:top w:val="none" w:sz="0" w:space="0" w:color="auto"/>
                                <w:left w:val="none" w:sz="0" w:space="0" w:color="auto"/>
                                <w:bottom w:val="none" w:sz="0" w:space="0" w:color="auto"/>
                                <w:right w:val="none" w:sz="0" w:space="0" w:color="auto"/>
                              </w:divBdr>
                              <w:divsChild>
                                <w:div w:id="974483257">
                                  <w:marLeft w:val="0"/>
                                  <w:marRight w:val="0"/>
                                  <w:marTop w:val="0"/>
                                  <w:marBottom w:val="0"/>
                                  <w:divBdr>
                                    <w:top w:val="none" w:sz="0" w:space="0" w:color="auto"/>
                                    <w:left w:val="none" w:sz="0" w:space="0" w:color="auto"/>
                                    <w:bottom w:val="none" w:sz="0" w:space="0" w:color="auto"/>
                                    <w:right w:val="none" w:sz="0" w:space="0" w:color="auto"/>
                                  </w:divBdr>
                                  <w:divsChild>
                                    <w:div w:id="163591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002469">
      <w:bodyDiv w:val="1"/>
      <w:marLeft w:val="0"/>
      <w:marRight w:val="0"/>
      <w:marTop w:val="0"/>
      <w:marBottom w:val="0"/>
      <w:divBdr>
        <w:top w:val="none" w:sz="0" w:space="0" w:color="auto"/>
        <w:left w:val="none" w:sz="0" w:space="0" w:color="auto"/>
        <w:bottom w:val="none" w:sz="0" w:space="0" w:color="auto"/>
        <w:right w:val="none" w:sz="0" w:space="0" w:color="auto"/>
      </w:divBdr>
      <w:divsChild>
        <w:div w:id="423040862">
          <w:marLeft w:val="300"/>
          <w:marRight w:val="300"/>
          <w:marTop w:val="0"/>
          <w:marBottom w:val="300"/>
          <w:divBdr>
            <w:top w:val="none" w:sz="0" w:space="0" w:color="auto"/>
            <w:left w:val="none" w:sz="0" w:space="0" w:color="auto"/>
            <w:bottom w:val="none" w:sz="0" w:space="0" w:color="auto"/>
            <w:right w:val="none" w:sz="0" w:space="0" w:color="auto"/>
          </w:divBdr>
          <w:divsChild>
            <w:div w:id="535192377">
              <w:marLeft w:val="0"/>
              <w:marRight w:val="0"/>
              <w:marTop w:val="0"/>
              <w:marBottom w:val="0"/>
              <w:divBdr>
                <w:top w:val="none" w:sz="0" w:space="0" w:color="auto"/>
                <w:left w:val="none" w:sz="0" w:space="0" w:color="auto"/>
                <w:bottom w:val="none" w:sz="0" w:space="0" w:color="auto"/>
                <w:right w:val="none" w:sz="0" w:space="0" w:color="auto"/>
              </w:divBdr>
              <w:divsChild>
                <w:div w:id="1919901393">
                  <w:marLeft w:val="0"/>
                  <w:marRight w:val="0"/>
                  <w:marTop w:val="0"/>
                  <w:marBottom w:val="150"/>
                  <w:divBdr>
                    <w:top w:val="none" w:sz="0" w:space="0" w:color="auto"/>
                    <w:left w:val="none" w:sz="0" w:space="0" w:color="auto"/>
                    <w:bottom w:val="none" w:sz="0" w:space="0" w:color="auto"/>
                    <w:right w:val="none" w:sz="0" w:space="0" w:color="auto"/>
                  </w:divBdr>
                  <w:divsChild>
                    <w:div w:id="22321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320543">
      <w:bodyDiv w:val="1"/>
      <w:marLeft w:val="0"/>
      <w:marRight w:val="0"/>
      <w:marTop w:val="0"/>
      <w:marBottom w:val="0"/>
      <w:divBdr>
        <w:top w:val="none" w:sz="0" w:space="0" w:color="auto"/>
        <w:left w:val="none" w:sz="0" w:space="0" w:color="auto"/>
        <w:bottom w:val="none" w:sz="0" w:space="0" w:color="auto"/>
        <w:right w:val="none" w:sz="0" w:space="0" w:color="auto"/>
      </w:divBdr>
      <w:divsChild>
        <w:div w:id="272323429">
          <w:marLeft w:val="0"/>
          <w:marRight w:val="0"/>
          <w:marTop w:val="0"/>
          <w:marBottom w:val="0"/>
          <w:divBdr>
            <w:top w:val="none" w:sz="0" w:space="0" w:color="auto"/>
            <w:left w:val="none" w:sz="0" w:space="0" w:color="auto"/>
            <w:bottom w:val="none" w:sz="0" w:space="0" w:color="auto"/>
            <w:right w:val="none" w:sz="0" w:space="0" w:color="auto"/>
          </w:divBdr>
          <w:divsChild>
            <w:div w:id="1919316810">
              <w:marLeft w:val="0"/>
              <w:marRight w:val="0"/>
              <w:marTop w:val="100"/>
              <w:marBottom w:val="100"/>
              <w:divBdr>
                <w:top w:val="none" w:sz="0" w:space="0" w:color="auto"/>
                <w:left w:val="none" w:sz="0" w:space="0" w:color="auto"/>
                <w:bottom w:val="none" w:sz="0" w:space="0" w:color="auto"/>
                <w:right w:val="none" w:sz="0" w:space="0" w:color="auto"/>
              </w:divBdr>
              <w:divsChild>
                <w:div w:id="756557272">
                  <w:marLeft w:val="0"/>
                  <w:marRight w:val="0"/>
                  <w:marTop w:val="100"/>
                  <w:marBottom w:val="100"/>
                  <w:divBdr>
                    <w:top w:val="none" w:sz="0" w:space="0" w:color="auto"/>
                    <w:left w:val="none" w:sz="0" w:space="0" w:color="auto"/>
                    <w:bottom w:val="none" w:sz="0" w:space="0" w:color="auto"/>
                    <w:right w:val="none" w:sz="0" w:space="0" w:color="auto"/>
                  </w:divBdr>
                  <w:divsChild>
                    <w:div w:id="5532450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tw/tc/includes/GetFile.ashx?id=f63671072432302078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6F64F-9A7A-4FE1-A9C7-B882427E8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228</Words>
  <Characters>1304</Characters>
  <Application>Microsoft Office Word</Application>
  <DocSecurity>0</DocSecurity>
  <Lines>10</Lines>
  <Paragraphs>3</Paragraphs>
  <ScaleCrop>false</ScaleCrop>
  <Company>vghks</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高榮藥物不良反應小組公告</dc:title>
  <dc:creator>office</dc:creator>
  <cp:lastModifiedBy>office</cp:lastModifiedBy>
  <cp:revision>6</cp:revision>
  <cp:lastPrinted>2018-08-03T03:19:00Z</cp:lastPrinted>
  <dcterms:created xsi:type="dcterms:W3CDTF">2018-08-31T01:52:00Z</dcterms:created>
  <dcterms:modified xsi:type="dcterms:W3CDTF">2018-08-31T04:06:00Z</dcterms:modified>
</cp:coreProperties>
</file>