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363C" w14:textId="47341E82" w:rsidR="001C2193" w:rsidRPr="000B2042" w:rsidRDefault="008F6A5D" w:rsidP="00E600ED">
      <w:pPr>
        <w:widowControl/>
        <w:shd w:val="clear" w:color="auto" w:fill="FFFFFF"/>
        <w:spacing w:line="360" w:lineRule="auto"/>
        <w:rPr>
          <w:rFonts w:ascii="Times New Roman" w:eastAsia="標楷體" w:hAnsi="Times New Roman" w:cs="Times New Roman"/>
          <w:b/>
          <w:bCs/>
          <w:color w:val="343434"/>
          <w:kern w:val="0"/>
          <w:sz w:val="32"/>
          <w:szCs w:val="32"/>
          <w:u w:val="single"/>
        </w:rPr>
      </w:pPr>
      <w:r>
        <w:rPr>
          <w:rFonts w:ascii="SimHei" w:eastAsia="SimHei" w:hAnsi="SimHei" w:cs="Times New Roman" w:hint="eastAsia"/>
          <w:b/>
          <w:bCs/>
          <w:color w:val="343434"/>
          <w:sz w:val="32"/>
          <w:szCs w:val="32"/>
          <w:shd w:val="clear" w:color="auto" w:fill="FFFFFF"/>
        </w:rPr>
        <w:t>【</w:t>
      </w:r>
      <w:r w:rsidR="007640B1" w:rsidRPr="008F6A5D">
        <w:rPr>
          <w:rFonts w:ascii="Times New Roman" w:eastAsia="標楷體" w:hAnsi="Times New Roman" w:cs="Times New Roman"/>
          <w:b/>
          <w:bCs/>
          <w:color w:val="343434"/>
          <w:sz w:val="32"/>
          <w:szCs w:val="32"/>
          <w:shd w:val="clear" w:color="auto" w:fill="FFFFFF"/>
        </w:rPr>
        <w:t>新品進用（</w:t>
      </w:r>
      <w:r w:rsidR="007640B1" w:rsidRPr="008F6A5D">
        <w:rPr>
          <w:rFonts w:ascii="Times New Roman" w:eastAsia="標楷體" w:hAnsi="Times New Roman" w:cs="Times New Roman"/>
          <w:b/>
          <w:bCs/>
          <w:color w:val="0000CD"/>
          <w:sz w:val="32"/>
          <w:szCs w:val="32"/>
          <w:shd w:val="clear" w:color="auto" w:fill="FFFFFF"/>
        </w:rPr>
        <w:t>院內無代碼者</w:t>
      </w:r>
      <w:r w:rsidR="007640B1" w:rsidRPr="008F6A5D">
        <w:rPr>
          <w:rFonts w:ascii="Times New Roman" w:eastAsia="標楷體" w:hAnsi="Times New Roman" w:cs="Times New Roman"/>
          <w:b/>
          <w:bCs/>
          <w:color w:val="343434"/>
          <w:sz w:val="32"/>
          <w:szCs w:val="32"/>
          <w:shd w:val="clear" w:color="auto" w:fill="FFFFFF"/>
        </w:rPr>
        <w:t>）</w:t>
      </w:r>
      <w:r>
        <w:rPr>
          <w:rFonts w:ascii="SimHei" w:eastAsia="SimHei" w:hAnsi="SimHei" w:cs="Times New Roman" w:hint="eastAsia"/>
          <w:b/>
          <w:bCs/>
          <w:color w:val="343434"/>
          <w:sz w:val="32"/>
          <w:szCs w:val="32"/>
          <w:shd w:val="clear" w:color="auto" w:fill="FFFFFF"/>
        </w:rPr>
        <w:t>】</w:t>
      </w:r>
    </w:p>
    <w:p w14:paraId="72726FC4" w14:textId="4F0031D9" w:rsidR="007640B1" w:rsidRPr="007640B1" w:rsidRDefault="007640B1" w:rsidP="00E600ED">
      <w:pPr>
        <w:widowControl/>
        <w:shd w:val="clear" w:color="auto" w:fill="FFFFFF"/>
        <w:spacing w:line="360" w:lineRule="auto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E600ED">
        <w:rPr>
          <w:rFonts w:ascii="Times New Roman" w:eastAsia="標楷體" w:hAnsi="Times New Roman" w:cs="Times New Roman"/>
          <w:color w:val="343434"/>
          <w:kern w:val="0"/>
          <w:sz w:val="28"/>
          <w:szCs w:val="28"/>
          <w:u w:val="single"/>
        </w:rPr>
        <w:t>一、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  <w:u w:val="single"/>
        </w:rPr>
        <w:t>作業審查費用</w:t>
      </w:r>
    </w:p>
    <w:p w14:paraId="1A7945CF" w14:textId="4FED2781" w:rsidR="00E600ED" w:rsidRPr="00892FDF" w:rsidRDefault="00E600ED" w:rsidP="00E600ED">
      <w:pPr>
        <w:widowControl/>
        <w:shd w:val="clear" w:color="auto" w:fill="FFFFFF"/>
        <w:spacing w:line="360" w:lineRule="auto"/>
        <w:ind w:firstLineChars="152" w:firstLine="426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343434"/>
          <w:kern w:val="0"/>
          <w:sz w:val="28"/>
          <w:szCs w:val="28"/>
        </w:rPr>
        <w:t xml:space="preserve"> </w:t>
      </w:r>
      <w:r w:rsidR="007640B1"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依衛生福利部中央健康</w:t>
      </w:r>
      <w:proofErr w:type="gramStart"/>
      <w:r w:rsidR="007640B1"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保險署</w:t>
      </w:r>
      <w:proofErr w:type="gramEnd"/>
      <w:r w:rsidR="007640B1"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公告之健保特殊材料品項核有之健保品項</w:t>
      </w:r>
      <w:proofErr w:type="gramStart"/>
      <w:r w:rsidR="007640B1"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（</w:t>
      </w:r>
      <w:proofErr w:type="gramEnd"/>
      <w:r w:rsidR="007640B1"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單一健保碼視為一項；若是原單一健保碼內包含多</w:t>
      </w:r>
      <w:proofErr w:type="gramStart"/>
      <w:r w:rsidR="007640B1"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項組件</w:t>
      </w:r>
      <w:proofErr w:type="gramEnd"/>
      <w:r w:rsidR="007640B1"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，仍視為一項</w:t>
      </w:r>
      <w:proofErr w:type="gramStart"/>
      <w:r w:rsidR="007640B1"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）</w:t>
      </w:r>
      <w:proofErr w:type="gramEnd"/>
      <w:r w:rsidR="007640B1"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或醫療器材許可證</w:t>
      </w:r>
      <w:proofErr w:type="gramStart"/>
      <w:r w:rsidR="007640B1"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（</w:t>
      </w:r>
      <w:proofErr w:type="gramEnd"/>
      <w:r w:rsidR="007640B1"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一張許可證視為一項，若健保品項則依健保碼為</w:t>
      </w:r>
      <w:proofErr w:type="gramStart"/>
      <w:r w:rsidR="007640B1"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準</w:t>
      </w:r>
      <w:proofErr w:type="gramEnd"/>
      <w:r w:rsidR="007640B1"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，每一品項新品審查費用依衛福部「醫療</w:t>
      </w:r>
      <w:r w:rsidR="007640B1"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器材許可證」之不同風險等級收取審查費用，</w:t>
      </w:r>
    </w:p>
    <w:p w14:paraId="63DF50FD" w14:textId="479154B4" w:rsidR="00E600ED" w:rsidRPr="00892FDF" w:rsidRDefault="007640B1" w:rsidP="00E600ED">
      <w:pPr>
        <w:widowControl/>
        <w:shd w:val="clear" w:color="auto" w:fill="FFFFFF"/>
        <w:spacing w:line="360" w:lineRule="auto"/>
        <w:ind w:firstLineChars="152" w:firstLine="426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1.</w:t>
      </w:r>
      <w:r w:rsidRPr="00892FDF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第一等級低風險性每件收取台幣二仟元</w:t>
      </w:r>
      <w:r w:rsidR="00E600ED" w:rsidRPr="00892FDF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8"/>
          <w:szCs w:val="28"/>
        </w:rPr>
        <w:t>；</w:t>
      </w:r>
    </w:p>
    <w:p w14:paraId="6B1100D7" w14:textId="0A93BD62" w:rsidR="007640B1" w:rsidRPr="00892FDF" w:rsidRDefault="007640B1" w:rsidP="00E600ED">
      <w:pPr>
        <w:widowControl/>
        <w:shd w:val="clear" w:color="auto" w:fill="FFFFFF"/>
        <w:spacing w:line="360" w:lineRule="auto"/>
        <w:ind w:firstLineChars="152" w:firstLine="426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2.</w:t>
      </w:r>
      <w:r w:rsidRPr="00892FDF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第二等級中風險性每件收取五千元</w:t>
      </w:r>
      <w:r w:rsidR="00E600ED" w:rsidRPr="00892FDF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8"/>
          <w:szCs w:val="28"/>
        </w:rPr>
        <w:t>；</w:t>
      </w:r>
    </w:p>
    <w:p w14:paraId="065A2F8C" w14:textId="0358AA40" w:rsidR="007640B1" w:rsidRPr="00892FDF" w:rsidRDefault="007640B1" w:rsidP="00E600ED">
      <w:pPr>
        <w:widowControl/>
        <w:shd w:val="clear" w:color="auto" w:fill="FFFFFF"/>
        <w:spacing w:line="360" w:lineRule="auto"/>
        <w:ind w:firstLineChars="152" w:firstLine="426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3.</w:t>
      </w:r>
      <w:r w:rsidRPr="00892FDF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第三等級高風險性每件收取一萬元</w:t>
      </w:r>
      <w:r w:rsidR="00E600ED" w:rsidRPr="00892FDF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8"/>
          <w:szCs w:val="28"/>
        </w:rPr>
        <w:t>；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br/>
      </w:r>
      <w:r w:rsidR="00E600ED" w:rsidRPr="00892FDF">
        <w:rPr>
          <w:rFonts w:ascii="Times New Roman" w:eastAsia="標楷體" w:hAnsi="Times New Roman" w:cs="Times New Roman" w:hint="eastAsia"/>
          <w:color w:val="343434"/>
          <w:kern w:val="0"/>
          <w:sz w:val="28"/>
          <w:szCs w:val="28"/>
        </w:rPr>
        <w:t xml:space="preserve">    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無論試用或</w:t>
      </w:r>
      <w:proofErr w:type="gramStart"/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免試用皆收取</w:t>
      </w:r>
      <w:proofErr w:type="gramEnd"/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新品審查費用，新品審查費用無論試用合格與否，繳納後概</w:t>
      </w:r>
      <w:proofErr w:type="gramStart"/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不</w:t>
      </w:r>
      <w:proofErr w:type="gramEnd"/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退費。</w:t>
      </w:r>
    </w:p>
    <w:p w14:paraId="4CDEAFA7" w14:textId="77777777" w:rsidR="007640B1" w:rsidRPr="00892FDF" w:rsidRDefault="0085183E" w:rsidP="00E600ED">
      <w:pPr>
        <w:widowControl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pict w14:anchorId="6CE34DEE">
          <v:rect id="_x0000_i1025" style="width:0;height:0" o:hralign="center" o:hrstd="t" o:hrnoshade="t" o:hr="t" fillcolor="#343434" stroked="f"/>
        </w:pict>
      </w:r>
    </w:p>
    <w:p w14:paraId="16057070" w14:textId="3C0AA077" w:rsidR="007640B1" w:rsidRPr="00892FDF" w:rsidRDefault="007640B1" w:rsidP="00E600ED">
      <w:pPr>
        <w:widowControl/>
        <w:shd w:val="clear" w:color="auto" w:fill="FFFFFF"/>
        <w:spacing w:line="360" w:lineRule="auto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  <w:u w:val="single"/>
        </w:rPr>
        <w:t>二、試用數量</w:t>
      </w:r>
    </w:p>
    <w:p w14:paraId="69B73933" w14:textId="5D8DF97B" w:rsidR="007640B1" w:rsidRPr="00892FDF" w:rsidRDefault="007640B1" w:rsidP="00E600ED">
      <w:pPr>
        <w:widowControl/>
        <w:shd w:val="clear" w:color="auto" w:fill="FFFFFF"/>
        <w:spacing w:line="360" w:lineRule="auto"/>
        <w:ind w:leftChars="-1" w:left="-2" w:firstLineChars="152" w:firstLine="42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1.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新品單</w:t>
      </w:r>
      <w:r w:rsidRPr="00892FD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價報價</w:t>
      </w:r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10</w:t>
      </w:r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萬元（含）以上</w:t>
      </w:r>
      <w:r w:rsidRPr="00892FD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，最低試用人數（量）為</w:t>
      </w:r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1</w:t>
      </w:r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位（</w:t>
      </w:r>
      <w:proofErr w:type="gramStart"/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個</w:t>
      </w:r>
      <w:proofErr w:type="gramEnd"/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）</w:t>
      </w:r>
      <w:r w:rsidRPr="00892FD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14:paraId="351A426E" w14:textId="00F93B1F" w:rsidR="007640B1" w:rsidRPr="00892FDF" w:rsidRDefault="007640B1" w:rsidP="001C2193">
      <w:pPr>
        <w:widowControl/>
        <w:shd w:val="clear" w:color="auto" w:fill="FFFFFF"/>
        <w:spacing w:line="360" w:lineRule="auto"/>
        <w:ind w:leftChars="177" w:left="708" w:hangingChars="101" w:hanging="283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2.</w:t>
      </w:r>
      <w:r w:rsidRPr="00892FD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新品單價報價</w:t>
      </w:r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5</w:t>
      </w:r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萬元（含）以上至</w:t>
      </w:r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10</w:t>
      </w:r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萬元以下</w:t>
      </w:r>
      <w:r w:rsidRPr="00892FD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，最低試用人數（量</w:t>
      </w:r>
      <w:r w:rsidR="001C2193" w:rsidRPr="00892FD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r w:rsidRPr="00892FD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為</w:t>
      </w:r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2</w:t>
      </w:r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位（</w:t>
      </w:r>
      <w:proofErr w:type="gramStart"/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個</w:t>
      </w:r>
      <w:proofErr w:type="gramEnd"/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）</w:t>
      </w:r>
      <w:r w:rsidRPr="00892FD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14:paraId="4B7334D3" w14:textId="3D2F604B" w:rsidR="007640B1" w:rsidRPr="00892FDF" w:rsidRDefault="007640B1" w:rsidP="00E600ED">
      <w:pPr>
        <w:widowControl/>
        <w:shd w:val="clear" w:color="auto" w:fill="FFFFFF"/>
        <w:spacing w:line="360" w:lineRule="auto"/>
        <w:ind w:leftChars="-1" w:left="-2" w:firstLineChars="152" w:firstLine="42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3.</w:t>
      </w:r>
      <w:r w:rsidRPr="00892FD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新品單價報價</w:t>
      </w:r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5</w:t>
      </w:r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萬元以下</w:t>
      </w:r>
      <w:r w:rsidRPr="00892FD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，最低試用人數（量）為</w:t>
      </w:r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3</w:t>
      </w:r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位（</w:t>
      </w:r>
      <w:proofErr w:type="gramStart"/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個</w:t>
      </w:r>
      <w:proofErr w:type="gramEnd"/>
      <w:r w:rsidRPr="00892FDF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）</w:t>
      </w:r>
      <w:r w:rsidRPr="00892FD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14:paraId="1DBE6BB4" w14:textId="7ADDE090" w:rsidR="007640B1" w:rsidRPr="00892FDF" w:rsidRDefault="007640B1" w:rsidP="00E600ED">
      <w:pPr>
        <w:widowControl/>
        <w:shd w:val="clear" w:color="auto" w:fill="FFFFFF"/>
        <w:spacing w:line="360" w:lineRule="auto"/>
        <w:ind w:leftChars="-1" w:left="-2" w:firstLineChars="152" w:firstLine="426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4.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如檢附下列購用證明，則免試用：</w:t>
      </w:r>
    </w:p>
    <w:p w14:paraId="32576B83" w14:textId="5A2A3DD6" w:rsidR="007640B1" w:rsidRPr="00892FDF" w:rsidRDefault="007640B1" w:rsidP="00E600ED">
      <w:pPr>
        <w:widowControl/>
        <w:shd w:val="clear" w:color="auto" w:fill="FFFFFF"/>
        <w:spacing w:line="360" w:lineRule="auto"/>
        <w:ind w:left="600" w:firstLineChars="38" w:firstLine="106"/>
        <w:rPr>
          <w:rFonts w:ascii="Times New Roman" w:eastAsia="標楷體" w:hAnsi="Times New Roman" w:cs="Times New Roman"/>
          <w:bCs/>
          <w:sz w:val="28"/>
          <w:szCs w:val="28"/>
        </w:rPr>
      </w:pPr>
      <w:r w:rsidRPr="00892FDF">
        <w:rPr>
          <w:rFonts w:ascii="Times New Roman" w:eastAsia="標楷體" w:hAnsi="Times New Roman" w:cs="Times New Roman"/>
          <w:bCs/>
          <w:sz w:val="28"/>
          <w:szCs w:val="28"/>
        </w:rPr>
        <w:t>A.</w:t>
      </w:r>
      <w:proofErr w:type="gramStart"/>
      <w:r w:rsidRPr="00892FDF">
        <w:rPr>
          <w:rFonts w:ascii="Times New Roman" w:eastAsia="標楷體" w:hAnsi="Times New Roman" w:cs="Times New Roman"/>
          <w:bCs/>
          <w:sz w:val="28"/>
          <w:szCs w:val="28"/>
        </w:rPr>
        <w:t>輔聯標品</w:t>
      </w:r>
      <w:proofErr w:type="gramEnd"/>
      <w:r w:rsidRPr="00892FDF">
        <w:rPr>
          <w:rFonts w:ascii="Times New Roman" w:eastAsia="標楷體" w:hAnsi="Times New Roman" w:cs="Times New Roman"/>
          <w:bCs/>
          <w:sz w:val="28"/>
          <w:szCs w:val="28"/>
        </w:rPr>
        <w:t>項。</w:t>
      </w:r>
    </w:p>
    <w:p w14:paraId="4A2A40B5" w14:textId="071D1D23" w:rsidR="007640B1" w:rsidRPr="00892FDF" w:rsidRDefault="007640B1" w:rsidP="00E600ED">
      <w:pPr>
        <w:widowControl/>
        <w:shd w:val="clear" w:color="auto" w:fill="FFFFFF"/>
        <w:spacing w:line="360" w:lineRule="auto"/>
        <w:ind w:left="600" w:firstLineChars="38" w:firstLine="106"/>
        <w:rPr>
          <w:rFonts w:ascii="Times New Roman" w:eastAsia="標楷體" w:hAnsi="Times New Roman" w:cs="Times New Roman"/>
          <w:bCs/>
          <w:sz w:val="28"/>
          <w:szCs w:val="28"/>
        </w:rPr>
      </w:pPr>
      <w:r w:rsidRPr="00892FDF">
        <w:rPr>
          <w:rFonts w:ascii="Times New Roman" w:eastAsia="標楷體" w:hAnsi="Times New Roman" w:cs="Times New Roman"/>
          <w:bCs/>
          <w:sz w:val="28"/>
          <w:szCs w:val="28"/>
        </w:rPr>
        <w:t>B.</w:t>
      </w:r>
      <w:r w:rsidRPr="00892FDF">
        <w:rPr>
          <w:rFonts w:ascii="Times New Roman" w:eastAsia="標楷體" w:hAnsi="Times New Roman" w:cs="Times New Roman"/>
          <w:bCs/>
          <w:sz w:val="28"/>
          <w:szCs w:val="28"/>
        </w:rPr>
        <w:t>經三家榮民總醫院進用使用或已簽訂契約期限在一年以上。</w:t>
      </w:r>
    </w:p>
    <w:p w14:paraId="2CFCDEDD" w14:textId="50C7241C" w:rsidR="007640B1" w:rsidRPr="00892FDF" w:rsidRDefault="007640B1" w:rsidP="00E600ED">
      <w:pPr>
        <w:widowControl/>
        <w:shd w:val="clear" w:color="auto" w:fill="FFFFFF"/>
        <w:spacing w:line="360" w:lineRule="auto"/>
        <w:ind w:left="600" w:firstLineChars="38" w:firstLine="106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bCs/>
          <w:sz w:val="28"/>
          <w:szCs w:val="28"/>
        </w:rPr>
        <w:t>C.</w:t>
      </w:r>
      <w:r w:rsidRPr="00892FDF">
        <w:rPr>
          <w:rFonts w:ascii="Times New Roman" w:eastAsia="標楷體" w:hAnsi="Times New Roman" w:cs="Times New Roman"/>
          <w:bCs/>
          <w:sz w:val="28"/>
          <w:szCs w:val="28"/>
        </w:rPr>
        <w:t>具有二家</w:t>
      </w:r>
      <w:r w:rsidRPr="00892FDF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892FDF">
        <w:rPr>
          <w:rFonts w:ascii="Times New Roman" w:eastAsia="標楷體" w:hAnsi="Times New Roman" w:cs="Times New Roman"/>
          <w:bCs/>
          <w:sz w:val="28"/>
          <w:szCs w:val="28"/>
        </w:rPr>
        <w:t>含</w:t>
      </w:r>
      <w:r w:rsidRPr="00892FDF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892FDF">
        <w:rPr>
          <w:rFonts w:ascii="Times New Roman" w:eastAsia="標楷體" w:hAnsi="Times New Roman" w:cs="Times New Roman"/>
          <w:bCs/>
          <w:sz w:val="28"/>
          <w:szCs w:val="28"/>
        </w:rPr>
        <w:t>以上醫學中心通過進用使用一年以上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發票影本。</w:t>
      </w:r>
    </w:p>
    <w:p w14:paraId="64851339" w14:textId="77777777" w:rsidR="007640B1" w:rsidRPr="00892FDF" w:rsidRDefault="0085183E" w:rsidP="00E600ED">
      <w:pPr>
        <w:widowControl/>
        <w:spacing w:line="360" w:lineRule="auto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pict w14:anchorId="67318970">
          <v:rect id="_x0000_i1026" style="width:0;height:0" o:hralign="center" o:hrstd="t" o:hrnoshade="t" o:hr="t" fillcolor="#343434" stroked="f"/>
        </w:pict>
      </w:r>
    </w:p>
    <w:p w14:paraId="603F4B78" w14:textId="65181348" w:rsidR="007640B1" w:rsidRPr="00892FDF" w:rsidRDefault="007640B1" w:rsidP="00E600ED">
      <w:pPr>
        <w:widowControl/>
        <w:shd w:val="clear" w:color="auto" w:fill="FFFFFF"/>
        <w:spacing w:line="360" w:lineRule="auto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  <w:u w:val="single"/>
        </w:rPr>
        <w:lastRenderedPageBreak/>
        <w:t>三、須檢附資料與文件</w:t>
      </w:r>
      <w:r w:rsidRPr="00892FDF">
        <w:rPr>
          <w:rFonts w:ascii="Times New Roman" w:eastAsia="標楷體" w:hAnsi="Times New Roman" w:cs="Times New Roman"/>
          <w:i/>
          <w:iCs/>
          <w:color w:val="FF0000"/>
          <w:kern w:val="0"/>
          <w:sz w:val="28"/>
          <w:szCs w:val="28"/>
          <w:u w:val="single"/>
        </w:rPr>
        <w:t>(</w:t>
      </w:r>
      <w:r w:rsidRPr="00892FDF">
        <w:rPr>
          <w:rFonts w:ascii="Times New Roman" w:eastAsia="標楷體" w:hAnsi="Times New Roman" w:cs="Times New Roman"/>
          <w:i/>
          <w:iCs/>
          <w:color w:val="FF0000"/>
          <w:kern w:val="0"/>
          <w:sz w:val="28"/>
          <w:szCs w:val="28"/>
          <w:u w:val="single"/>
        </w:rPr>
        <w:t>請依序排列整齊</w:t>
      </w:r>
      <w:r w:rsidRPr="00892FDF">
        <w:rPr>
          <w:rFonts w:ascii="Times New Roman" w:eastAsia="標楷體" w:hAnsi="Times New Roman" w:cs="Times New Roman"/>
          <w:i/>
          <w:iCs/>
          <w:color w:val="FF0000"/>
          <w:kern w:val="0"/>
          <w:sz w:val="28"/>
          <w:szCs w:val="28"/>
          <w:u w:val="single"/>
        </w:rPr>
        <w:t>!!)</w:t>
      </w:r>
    </w:p>
    <w:p w14:paraId="773F2BA8" w14:textId="77777777" w:rsidR="007640B1" w:rsidRPr="00892FDF" w:rsidRDefault="007640B1" w:rsidP="00E600ED">
      <w:pPr>
        <w:widowControl/>
        <w:shd w:val="clear" w:color="auto" w:fill="FFFFFF"/>
        <w:spacing w:line="360" w:lineRule="auto"/>
        <w:ind w:left="1" w:firstLineChars="151" w:firstLine="423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1.</w:t>
      </w:r>
      <w:r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專簽：</w:t>
      </w:r>
      <w:r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(</w:t>
      </w:r>
      <w:r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符合下列情形之</w:t>
      </w:r>
      <w:proofErr w:type="gramStart"/>
      <w:r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一</w:t>
      </w:r>
      <w:proofErr w:type="gramEnd"/>
      <w:r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者須檢附之，由單位提供</w:t>
      </w:r>
      <w:r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)</w:t>
      </w:r>
    </w:p>
    <w:p w14:paraId="4D7ACFE8" w14:textId="77777777" w:rsidR="007640B1" w:rsidRPr="00892FDF" w:rsidRDefault="007640B1" w:rsidP="00E600ED">
      <w:pPr>
        <w:widowControl/>
        <w:shd w:val="clear" w:color="auto" w:fill="FFFFFF"/>
        <w:spacing w:line="360" w:lineRule="auto"/>
        <w:ind w:leftChars="-1" w:left="-2" w:firstLineChars="253" w:firstLine="708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(1)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新品項辦理試用作業時；如</w:t>
      </w:r>
      <w:proofErr w:type="gramStart"/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新品進用</w:t>
      </w:r>
      <w:proofErr w:type="gramEnd"/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符合免試用條件，</w:t>
      </w:r>
      <w:proofErr w:type="gramStart"/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則免專簽</w:t>
      </w:r>
      <w:proofErr w:type="gramEnd"/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。</w:t>
      </w:r>
    </w:p>
    <w:p w14:paraId="7B86C521" w14:textId="77777777" w:rsidR="007640B1" w:rsidRPr="00892FDF" w:rsidRDefault="007640B1" w:rsidP="00E600ED">
      <w:pPr>
        <w:widowControl/>
        <w:shd w:val="clear" w:color="auto" w:fill="FFFFFF"/>
        <w:spacing w:line="360" w:lineRule="auto"/>
        <w:ind w:leftChars="-1" w:left="-2" w:firstLineChars="253" w:firstLine="708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(2)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臨床醫療作業急需緊急採購新品項時。</w:t>
      </w:r>
    </w:p>
    <w:p w14:paraId="7C45789F" w14:textId="513DDCF9" w:rsidR="007640B1" w:rsidRPr="00892FDF" w:rsidRDefault="007640B1" w:rsidP="00B70DA9">
      <w:pPr>
        <w:widowControl/>
        <w:shd w:val="clear" w:color="auto" w:fill="FFFFFF"/>
        <w:spacing w:line="360" w:lineRule="auto"/>
        <w:ind w:leftChars="295" w:left="1559" w:hangingChars="304" w:hanging="85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備註</w:t>
      </w:r>
      <w:r w:rsidR="00B70DA9">
        <w:rPr>
          <w:rFonts w:ascii="全字庫正宋體" w:eastAsia="全字庫正宋體" w:hAnsi="全字庫正宋體" w:cs="全字庫正宋體" w:hint="eastAsia"/>
          <w:color w:val="000000" w:themeColor="text1"/>
          <w:kern w:val="0"/>
          <w:sz w:val="28"/>
          <w:szCs w:val="28"/>
        </w:rPr>
        <w:t>：</w:t>
      </w:r>
      <w:r w:rsidR="00BE49CE" w:rsidRPr="00BE49CE">
        <w:rPr>
          <w:rFonts w:ascii="標楷體" w:eastAsia="標楷體" w:hAnsi="標楷體" w:cs="全字庫正宋體" w:hint="eastAsia"/>
          <w:color w:val="000000" w:themeColor="text1"/>
          <w:kern w:val="0"/>
          <w:sz w:val="28"/>
          <w:szCs w:val="28"/>
        </w:rPr>
        <w:t>"</w:t>
      </w:r>
      <w:r w:rsidRPr="00BE49C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專簽範例</w:t>
      </w:r>
      <w:r w:rsidR="00BE49CE" w:rsidRPr="00BE49CE">
        <w:rPr>
          <w:rFonts w:ascii="標楷體" w:eastAsia="標楷體" w:hAnsi="標楷體" w:cs="全字庫正宋體" w:hint="eastAsia"/>
          <w:color w:val="000000" w:themeColor="text1"/>
          <w:kern w:val="0"/>
          <w:sz w:val="28"/>
          <w:szCs w:val="28"/>
        </w:rPr>
        <w:t>"</w:t>
      </w:r>
      <w:r w:rsidR="00B70DA9" w:rsidRPr="00BE49C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及</w:t>
      </w:r>
      <w:r w:rsidR="00BE49CE" w:rsidRPr="00BE49CE">
        <w:rPr>
          <w:rFonts w:ascii="標楷體" w:eastAsia="標楷體" w:hAnsi="標楷體" w:cs="全字庫正宋體" w:hint="eastAsia"/>
          <w:color w:val="000000" w:themeColor="text1"/>
          <w:kern w:val="0"/>
          <w:sz w:val="28"/>
          <w:szCs w:val="28"/>
        </w:rPr>
        <w:t>"</w:t>
      </w:r>
      <w:r w:rsidR="00B70DA9" w:rsidRPr="00BE49C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醫</w:t>
      </w:r>
      <w:r w:rsidR="00B70DA9" w:rsidRPr="00BE49CE">
        <w:rPr>
          <w:rFonts w:ascii="標楷體" w:eastAsia="標楷體" w:hAnsi="標楷體" w:cs="Times New Roman"/>
          <w:kern w:val="0"/>
          <w:sz w:val="28"/>
          <w:szCs w:val="28"/>
        </w:rPr>
        <w:t>療器材試用同意書</w:t>
      </w:r>
      <w:r w:rsidR="00BE49CE" w:rsidRPr="00BE49CE">
        <w:rPr>
          <w:rFonts w:ascii="標楷體" w:eastAsia="標楷體" w:hAnsi="標楷體" w:cs="全字庫正宋體" w:hint="eastAsia"/>
          <w:color w:val="000000" w:themeColor="text1"/>
          <w:kern w:val="0"/>
          <w:sz w:val="28"/>
          <w:szCs w:val="28"/>
        </w:rPr>
        <w:t>"</w:t>
      </w:r>
      <w:r w:rsidR="00E600ED" w:rsidRPr="00BE49C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請至</w:t>
      </w:r>
      <w:r w:rsidR="00BE49CE" w:rsidRPr="00BE49C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院內網路分享</w:t>
      </w:r>
      <w:r w:rsidRPr="00BE49C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園地「</w:t>
      </w:r>
      <w:r w:rsidR="00BE49CE" w:rsidRPr="00BE49C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醫療器材文件</w:t>
      </w:r>
      <w:r w:rsidR="00BE49CE" w:rsidRPr="00BE49C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區</w:t>
      </w:r>
      <w:r w:rsidRPr="00BE49C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」</w:t>
      </w:r>
      <w:r w:rsidR="00BE49CE" w:rsidRPr="00BE49C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下載</w:t>
      </w:r>
      <w:r w:rsidRPr="00BE49C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。</w:t>
      </w:r>
    </w:p>
    <w:p w14:paraId="54102894" w14:textId="2FE35540" w:rsidR="007640B1" w:rsidRPr="00892FDF" w:rsidRDefault="007640B1" w:rsidP="00E600ED">
      <w:pPr>
        <w:widowControl/>
        <w:shd w:val="clear" w:color="auto" w:fill="FFFFFF"/>
        <w:spacing w:line="360" w:lineRule="auto"/>
        <w:ind w:left="600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2.</w:t>
      </w:r>
      <w:r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消耗性醫療器材「新品」進用、試用作業分析比較申請表</w:t>
      </w:r>
      <w:r w:rsidR="00B70DA9" w:rsidRPr="00B70DA9">
        <w:rPr>
          <w:rFonts w:ascii="Segoe UI Symbol" w:eastAsia="標楷體" w:hAnsi="Segoe UI Symbol" w:cs="Segoe UI Symbol"/>
          <w:b/>
          <w:bCs/>
          <w:color w:val="FF0000"/>
          <w:kern w:val="0"/>
          <w:sz w:val="26"/>
          <w:szCs w:val="26"/>
          <w:vertAlign w:val="superscript"/>
        </w:rPr>
        <w:t>★</w:t>
      </w:r>
    </w:p>
    <w:p w14:paraId="71C58BF8" w14:textId="391D276B" w:rsidR="007640B1" w:rsidRPr="00892FDF" w:rsidRDefault="007640B1" w:rsidP="00E600ED">
      <w:pPr>
        <w:widowControl/>
        <w:shd w:val="clear" w:color="auto" w:fill="FFFFFF"/>
        <w:spacing w:line="360" w:lineRule="auto"/>
        <w:ind w:left="600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3.</w:t>
      </w:r>
      <w:r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購用證明</w:t>
      </w:r>
      <w:bookmarkStart w:id="0" w:name="_Hlk52577393"/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醫學中心發票或總院簽訂契約影本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無則免付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))</w:t>
      </w:r>
      <w:bookmarkEnd w:id="0"/>
    </w:p>
    <w:p w14:paraId="4AA92F6F" w14:textId="07864CA8" w:rsidR="007640B1" w:rsidRPr="007640B1" w:rsidRDefault="007640B1" w:rsidP="00E600ED">
      <w:pPr>
        <w:widowControl/>
        <w:shd w:val="clear" w:color="auto" w:fill="FFFFFF"/>
        <w:spacing w:line="360" w:lineRule="auto"/>
        <w:ind w:leftChars="236" w:left="849" w:hangingChars="101" w:hanging="283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4.</w:t>
      </w:r>
      <w:r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廠商報價單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請以健保給付單位或最小單位報價，並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請確實註明中英文品名、規格、型號、健保碼、許可證字號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…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等資料</w:t>
      </w:r>
      <w:r w:rsidRPr="00E600ED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)</w:t>
      </w:r>
    </w:p>
    <w:p w14:paraId="6D8626BF" w14:textId="08197D71" w:rsidR="007640B1" w:rsidRPr="007640B1" w:rsidRDefault="007640B1" w:rsidP="00E600ED">
      <w:pPr>
        <w:widowControl/>
        <w:shd w:val="clear" w:color="auto" w:fill="FFFFFF"/>
        <w:spacing w:line="360" w:lineRule="auto"/>
        <w:ind w:left="600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5.</w:t>
      </w:r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型錄</w:t>
      </w:r>
      <w:r w:rsidRPr="00E600ED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請標示申請產品之型號</w:t>
      </w:r>
      <w:r w:rsidRPr="00E600ED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)</w:t>
      </w:r>
    </w:p>
    <w:p w14:paraId="059215D2" w14:textId="7D67679D" w:rsidR="007640B1" w:rsidRPr="007640B1" w:rsidRDefault="007640B1" w:rsidP="00E600ED">
      <w:pPr>
        <w:widowControl/>
        <w:shd w:val="clear" w:color="auto" w:fill="FFFFFF"/>
        <w:spacing w:line="360" w:lineRule="auto"/>
        <w:ind w:leftChars="236" w:left="849" w:hangingChars="101" w:hanging="283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6.</w:t>
      </w:r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公司相關證件</w:t>
      </w:r>
      <w:r w:rsidRPr="00E600ED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-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「公司登記證明文件」或「商業登記證明文件」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 xml:space="preserve"> 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或「代理授權書」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…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等，足以證明之文件。</w:t>
      </w:r>
    </w:p>
    <w:p w14:paraId="6D74E53E" w14:textId="71520C66" w:rsidR="007640B1" w:rsidRPr="007640B1" w:rsidRDefault="007640B1" w:rsidP="00E600ED">
      <w:pPr>
        <w:widowControl/>
        <w:shd w:val="clear" w:color="auto" w:fill="FFFFFF"/>
        <w:spacing w:line="360" w:lineRule="auto"/>
        <w:ind w:leftChars="236" w:left="849" w:hangingChars="101" w:hanging="283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7.GMP/QSD</w:t>
      </w:r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證號醫療器材許可證</w:t>
      </w:r>
      <w:r w:rsidRPr="00E600ED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許可證效期須為有效日期，廠商提供影印本查驗</w:t>
      </w:r>
      <w:r w:rsidRPr="00E600ED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)</w:t>
      </w:r>
    </w:p>
    <w:p w14:paraId="5813D764" w14:textId="447A2D9F" w:rsidR="007640B1" w:rsidRPr="00892FDF" w:rsidRDefault="007640B1" w:rsidP="00E600ED">
      <w:pPr>
        <w:widowControl/>
        <w:shd w:val="clear" w:color="auto" w:fill="FFFFFF"/>
        <w:spacing w:line="360" w:lineRule="auto"/>
        <w:ind w:leftChars="237" w:left="849" w:hangingChars="100" w:hanging="280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8.</w:t>
      </w:r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中文仿單（需有衛福部之騎縫章）</w:t>
      </w:r>
      <w:r w:rsidRPr="00E600ED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-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廠商須檢附符合依「藥事法」第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 xml:space="preserve"> 75 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條及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「醫療器材查驗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 xml:space="preserve"> 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登記審查準則」第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 xml:space="preserve"> 36 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條之相關規定辦理完成之中文仿單。</w:t>
      </w:r>
    </w:p>
    <w:p w14:paraId="4D81E1F0" w14:textId="4D627F8A" w:rsidR="007640B1" w:rsidRPr="007640B1" w:rsidRDefault="007640B1" w:rsidP="00E600ED">
      <w:pPr>
        <w:widowControl/>
        <w:shd w:val="clear" w:color="auto" w:fill="FFFFFF"/>
        <w:spacing w:line="360" w:lineRule="auto"/>
        <w:ind w:leftChars="237" w:left="709" w:hangingChars="50" w:hanging="140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9.</w:t>
      </w:r>
      <w:r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商品條碼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-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可視產品上是否具備本院可使用的一維條碼且</w:t>
      </w:r>
      <w:proofErr w:type="gramStart"/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不會隨批號</w:t>
      </w:r>
      <w:proofErr w:type="gramEnd"/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而變動的，或是廠商同意進用時配合製作黏貼院內代碼</w:t>
      </w:r>
      <w:r w:rsidR="00F33EA4" w:rsidRPr="00892FDF">
        <w:rPr>
          <w:rFonts w:ascii="Times New Roman" w:eastAsia="標楷體" w:hAnsi="Times New Roman" w:cs="Times New Roman" w:hint="eastAsia"/>
          <w:color w:val="343434"/>
          <w:kern w:val="0"/>
          <w:sz w:val="28"/>
          <w:szCs w:val="28"/>
        </w:rPr>
        <w:t>條碼</w:t>
      </w: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（由廠商自行製作並黏貼）。</w:t>
      </w:r>
    </w:p>
    <w:p w14:paraId="58454FF2" w14:textId="4185961B" w:rsidR="007640B1" w:rsidRPr="007640B1" w:rsidRDefault="007640B1" w:rsidP="00E600ED">
      <w:pPr>
        <w:widowControl/>
        <w:shd w:val="clear" w:color="auto" w:fill="FFFFFF"/>
        <w:spacing w:line="360" w:lineRule="auto"/>
        <w:ind w:leftChars="235" w:left="850" w:hangingChars="102" w:hanging="286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10.</w:t>
      </w:r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滅菌報告</w:t>
      </w:r>
      <w:r w:rsidRPr="00E600ED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如屬無菌醫療器材，廠商須檢附相關「無菌衛材檢驗報告單」陰性報告證明</w:t>
      </w:r>
      <w:r w:rsidRPr="00E600ED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)</w:t>
      </w:r>
    </w:p>
    <w:p w14:paraId="7618E1C2" w14:textId="77777777" w:rsidR="007640B1" w:rsidRPr="007640B1" w:rsidRDefault="007640B1" w:rsidP="00E600ED">
      <w:pPr>
        <w:widowControl/>
        <w:shd w:val="clear" w:color="auto" w:fill="FFFFFF"/>
        <w:spacing w:line="360" w:lineRule="auto"/>
        <w:ind w:left="600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lastRenderedPageBreak/>
        <w:t>11.</w:t>
      </w:r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健保給</w:t>
      </w:r>
      <w:proofErr w:type="gramStart"/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付品</w:t>
      </w:r>
      <w:proofErr w:type="gramEnd"/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項請檢</w:t>
      </w:r>
      <w:proofErr w:type="gramStart"/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附</w:t>
      </w:r>
      <w:proofErr w:type="gramEnd"/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：</w:t>
      </w:r>
    </w:p>
    <w:p w14:paraId="3399D06E" w14:textId="77777777" w:rsidR="007640B1" w:rsidRPr="007640B1" w:rsidRDefault="007640B1" w:rsidP="00E600ED">
      <w:pPr>
        <w:widowControl/>
        <w:shd w:val="clear" w:color="auto" w:fill="FFFFFF"/>
        <w:spacing w:line="360" w:lineRule="auto"/>
        <w:ind w:leftChars="413" w:left="1417" w:hangingChars="152" w:hanging="426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(1)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中央健康</w:t>
      </w:r>
      <w:proofErr w:type="gramStart"/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保險署</w:t>
      </w:r>
      <w:proofErr w:type="gramEnd"/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「健保特殊材料品項查詢」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資料或自費</w:t>
      </w:r>
      <w:proofErr w:type="gramStart"/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品項檢附</w:t>
      </w:r>
      <w:proofErr w:type="gramEnd"/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中央健康</w:t>
      </w:r>
      <w:proofErr w:type="gramStart"/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保險署</w:t>
      </w:r>
      <w:proofErr w:type="gramEnd"/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「健保尚未納入給付</w:t>
      </w:r>
      <w:proofErr w:type="gramStart"/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特材品</w:t>
      </w:r>
      <w:proofErr w:type="gramEnd"/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項表」</w:t>
      </w: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之品項代碼</w:t>
      </w:r>
    </w:p>
    <w:p w14:paraId="2EDDD6AA" w14:textId="43C0BA14" w:rsidR="007640B1" w:rsidRPr="007640B1" w:rsidRDefault="007640B1" w:rsidP="00E600ED">
      <w:pPr>
        <w:widowControl/>
        <w:shd w:val="clear" w:color="auto" w:fill="FFFFFF"/>
        <w:spacing w:line="360" w:lineRule="auto"/>
        <w:ind w:leftChars="-1" w:left="-2" w:firstLineChars="355" w:firstLine="994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7640B1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(2)</w:t>
      </w:r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「自費</w:t>
      </w:r>
      <w:proofErr w:type="gramStart"/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特</w:t>
      </w:r>
      <w:proofErr w:type="gramEnd"/>
      <w:r w:rsidRPr="007640B1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材說明書」</w:t>
      </w:r>
      <w:r w:rsidR="00B70DA9" w:rsidRPr="00B70DA9">
        <w:rPr>
          <w:rFonts w:ascii="Segoe UI Symbol" w:eastAsia="標楷體" w:hAnsi="Segoe UI Symbol" w:cs="Segoe UI Symbol"/>
          <w:b/>
          <w:bCs/>
          <w:color w:val="FF0000"/>
          <w:kern w:val="0"/>
          <w:sz w:val="26"/>
          <w:szCs w:val="26"/>
          <w:vertAlign w:val="superscript"/>
        </w:rPr>
        <w:t>★</w:t>
      </w:r>
    </w:p>
    <w:p w14:paraId="51BB2167" w14:textId="54B79A84" w:rsidR="00ED39BE" w:rsidRPr="00892FDF" w:rsidRDefault="007640B1" w:rsidP="00ED39BE">
      <w:pPr>
        <w:widowControl/>
        <w:shd w:val="clear" w:color="auto" w:fill="FFFFFF"/>
        <w:spacing w:line="360" w:lineRule="auto"/>
        <w:ind w:leftChars="-1" w:left="-2" w:firstLineChars="355" w:firstLine="994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892FDF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(3)</w:t>
      </w:r>
      <w:r w:rsidR="00ED39BE"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 xml:space="preserve"> </w:t>
      </w:r>
      <w:r w:rsidR="00ED39BE"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「全民健康保險藥物納入健保給付建議書</w:t>
      </w:r>
      <w:r w:rsidR="00ED39BE"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-</w:t>
      </w:r>
      <w:proofErr w:type="gramStart"/>
      <w:r w:rsidR="00ED39BE"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特</w:t>
      </w:r>
      <w:proofErr w:type="gramEnd"/>
      <w:r w:rsidR="00ED39BE"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材專用</w:t>
      </w:r>
      <w:r w:rsidR="00ED39BE"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(A3-1)</w:t>
      </w:r>
      <w:r w:rsidR="00ED39BE" w:rsidRPr="00892FDF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」</w:t>
      </w:r>
    </w:p>
    <w:p w14:paraId="5CAB2E0E" w14:textId="270B0163" w:rsidR="00F34E02" w:rsidRPr="00B70DA9" w:rsidRDefault="00B70DA9" w:rsidP="00B70DA9">
      <w:pPr>
        <w:widowControl/>
        <w:shd w:val="clear" w:color="auto" w:fill="FFFFFF"/>
        <w:spacing w:line="360" w:lineRule="auto"/>
        <w:ind w:left="263" w:hangingChars="101" w:hanging="263"/>
        <w:rPr>
          <w:rFonts w:ascii="Times New Roman" w:eastAsia="標楷體" w:hAnsi="Times New Roman" w:cs="Times New Roman" w:hint="eastAsia"/>
          <w:color w:val="343434"/>
          <w:kern w:val="0"/>
          <w:sz w:val="26"/>
          <w:szCs w:val="26"/>
        </w:rPr>
      </w:pPr>
      <w:r w:rsidRPr="00E84BFF">
        <w:rPr>
          <w:rFonts w:ascii="Segoe UI Symbol" w:eastAsia="標楷體" w:hAnsi="Segoe UI Symbol" w:cs="Segoe UI Symbol"/>
          <w:b/>
          <w:bCs/>
          <w:color w:val="FF0000"/>
          <w:kern w:val="0"/>
          <w:sz w:val="26"/>
          <w:szCs w:val="26"/>
        </w:rPr>
        <w:t>★</w:t>
      </w:r>
      <w:r w:rsidRPr="00E84BFF">
        <w:rPr>
          <w:rFonts w:ascii="Times New Roman" w:eastAsia="標楷體" w:hAnsi="Times New Roman" w:cs="Times New Roman"/>
          <w:b/>
          <w:bCs/>
          <w:color w:val="FF0000"/>
          <w:kern w:val="0"/>
          <w:sz w:val="26"/>
          <w:szCs w:val="26"/>
        </w:rPr>
        <w:t>可於藥劑科網頁下載，</w:t>
      </w:r>
      <w:proofErr w:type="gramStart"/>
      <w:r w:rsidRPr="00E84BFF">
        <w:rPr>
          <w:rFonts w:ascii="Times New Roman" w:eastAsia="標楷體" w:hAnsi="Times New Roman" w:cs="Times New Roman"/>
          <w:b/>
          <w:bCs/>
          <w:color w:val="FF0000"/>
          <w:kern w:val="0"/>
          <w:sz w:val="26"/>
          <w:szCs w:val="26"/>
        </w:rPr>
        <w:t>餘請廠商</w:t>
      </w:r>
      <w:proofErr w:type="gramEnd"/>
      <w:r w:rsidRPr="00E84BFF">
        <w:rPr>
          <w:rFonts w:ascii="Times New Roman" w:eastAsia="標楷體" w:hAnsi="Times New Roman" w:cs="Times New Roman"/>
          <w:b/>
          <w:bCs/>
          <w:color w:val="FF0000"/>
          <w:kern w:val="0"/>
          <w:sz w:val="26"/>
          <w:szCs w:val="26"/>
        </w:rPr>
        <w:t>自行至衛生福利部中央健康</w:t>
      </w:r>
      <w:proofErr w:type="gramStart"/>
      <w:r w:rsidRPr="00E84BFF">
        <w:rPr>
          <w:rFonts w:ascii="Times New Roman" w:eastAsia="標楷體" w:hAnsi="Times New Roman" w:cs="Times New Roman"/>
          <w:b/>
          <w:bCs/>
          <w:color w:val="FF0000"/>
          <w:kern w:val="0"/>
          <w:sz w:val="26"/>
          <w:szCs w:val="26"/>
        </w:rPr>
        <w:t>保險署</w:t>
      </w:r>
      <w:proofErr w:type="gramEnd"/>
      <w:r w:rsidRPr="00E84BFF">
        <w:rPr>
          <w:rFonts w:ascii="Times New Roman" w:eastAsia="標楷體" w:hAnsi="Times New Roman" w:cs="Times New Roman"/>
          <w:b/>
          <w:bCs/>
          <w:color w:val="FF0000"/>
          <w:kern w:val="0"/>
          <w:sz w:val="26"/>
          <w:szCs w:val="26"/>
        </w:rPr>
        <w:t>相關網站查詢下載。</w:t>
      </w:r>
    </w:p>
    <w:sectPr w:rsidR="00F34E02" w:rsidRPr="00B70DA9" w:rsidSect="00764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3A6C" w14:textId="77777777" w:rsidR="0085183E" w:rsidRDefault="0085183E" w:rsidP="00F33EA4">
      <w:r>
        <w:separator/>
      </w:r>
    </w:p>
  </w:endnote>
  <w:endnote w:type="continuationSeparator" w:id="0">
    <w:p w14:paraId="0421B05B" w14:textId="77777777" w:rsidR="0085183E" w:rsidRDefault="0085183E" w:rsidP="00F3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全字庫正宋體">
    <w:panose1 w:val="02020300000000000000"/>
    <w:charset w:val="88"/>
    <w:family w:val="roman"/>
    <w:pitch w:val="variable"/>
    <w:sig w:usb0="F7FFAEFF" w:usb1="E9DFFFFF" w:usb2="681FFFFF" w:usb3="00000000" w:csb0="003F00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D2FF" w14:textId="77777777" w:rsidR="0085183E" w:rsidRDefault="0085183E" w:rsidP="00F33EA4">
      <w:r>
        <w:separator/>
      </w:r>
    </w:p>
  </w:footnote>
  <w:footnote w:type="continuationSeparator" w:id="0">
    <w:p w14:paraId="7D7003EA" w14:textId="77777777" w:rsidR="0085183E" w:rsidRDefault="0085183E" w:rsidP="00F3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36E9B"/>
    <w:multiLevelType w:val="multilevel"/>
    <w:tmpl w:val="EFD6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B1"/>
    <w:rsid w:val="000B2042"/>
    <w:rsid w:val="001C2193"/>
    <w:rsid w:val="00305D08"/>
    <w:rsid w:val="005B4C04"/>
    <w:rsid w:val="00612ECF"/>
    <w:rsid w:val="006D7B7D"/>
    <w:rsid w:val="007640B1"/>
    <w:rsid w:val="00814B54"/>
    <w:rsid w:val="0085183E"/>
    <w:rsid w:val="00866CB7"/>
    <w:rsid w:val="00892FDF"/>
    <w:rsid w:val="008F6A5D"/>
    <w:rsid w:val="009145B3"/>
    <w:rsid w:val="00B70DA9"/>
    <w:rsid w:val="00BE49CE"/>
    <w:rsid w:val="00E33807"/>
    <w:rsid w:val="00E600ED"/>
    <w:rsid w:val="00ED39BE"/>
    <w:rsid w:val="00F114CB"/>
    <w:rsid w:val="00F33EA4"/>
    <w:rsid w:val="00F34E02"/>
    <w:rsid w:val="00F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3C575"/>
  <w15:chartTrackingRefBased/>
  <w15:docId w15:val="{A392ACED-92DE-4656-81AF-11E3177D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640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640B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640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640B1"/>
    <w:rPr>
      <w:b/>
      <w:bCs/>
    </w:rPr>
  </w:style>
  <w:style w:type="character" w:styleId="a4">
    <w:name w:val="Emphasis"/>
    <w:basedOn w:val="a0"/>
    <w:uiPriority w:val="20"/>
    <w:qFormat/>
    <w:rsid w:val="007640B1"/>
    <w:rPr>
      <w:i/>
      <w:iCs/>
    </w:rPr>
  </w:style>
  <w:style w:type="paragraph" w:styleId="a5">
    <w:name w:val="header"/>
    <w:basedOn w:val="a"/>
    <w:link w:val="a6"/>
    <w:uiPriority w:val="99"/>
    <w:unhideWhenUsed/>
    <w:rsid w:val="00F33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3E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3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3E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Zoe Fang</cp:lastModifiedBy>
  <cp:revision>2</cp:revision>
  <dcterms:created xsi:type="dcterms:W3CDTF">2021-06-04T09:24:00Z</dcterms:created>
  <dcterms:modified xsi:type="dcterms:W3CDTF">2021-06-04T09:24:00Z</dcterms:modified>
</cp:coreProperties>
</file>