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95" w:rsidRPr="00961464" w:rsidRDefault="00857095" w:rsidP="00691590">
      <w:pPr>
        <w:spacing w:line="500" w:lineRule="exact"/>
        <w:jc w:val="center"/>
        <w:rPr>
          <w:rFonts w:ascii="標楷體" w:eastAsia="標楷體" w:hAnsi="標楷體"/>
          <w:b/>
          <w:sz w:val="36"/>
          <w:szCs w:val="36"/>
        </w:rPr>
      </w:pPr>
      <w:r w:rsidRPr="00961464">
        <w:rPr>
          <w:rFonts w:ascii="標楷體" w:eastAsia="標楷體" w:hAnsi="標楷體" w:hint="eastAsia"/>
          <w:b/>
          <w:sz w:val="36"/>
          <w:szCs w:val="36"/>
        </w:rPr>
        <w:t>高雄榮民總醫院</w:t>
      </w:r>
      <w:r w:rsidR="00605CA0" w:rsidRPr="00961464">
        <w:rPr>
          <w:rFonts w:ascii="標楷體" w:eastAsia="標楷體" w:hAnsi="標楷體" w:hint="eastAsia"/>
          <w:b/>
          <w:sz w:val="36"/>
          <w:szCs w:val="36"/>
        </w:rPr>
        <w:t>10</w:t>
      </w:r>
      <w:r w:rsidR="000F680F" w:rsidRPr="00961464">
        <w:rPr>
          <w:rFonts w:ascii="標楷體" w:eastAsia="標楷體" w:hAnsi="標楷體" w:hint="eastAsia"/>
          <w:b/>
          <w:sz w:val="36"/>
          <w:szCs w:val="36"/>
        </w:rPr>
        <w:t>9</w:t>
      </w:r>
      <w:r w:rsidR="00605CA0" w:rsidRPr="00961464">
        <w:rPr>
          <w:rFonts w:ascii="標楷體" w:eastAsia="標楷體" w:hAnsi="標楷體" w:hint="eastAsia"/>
          <w:b/>
          <w:sz w:val="36"/>
          <w:szCs w:val="36"/>
        </w:rPr>
        <w:t>年</w:t>
      </w:r>
      <w:r w:rsidRPr="00961464">
        <w:rPr>
          <w:rFonts w:ascii="標楷體" w:eastAsia="標楷體" w:hAnsi="標楷體" w:hint="eastAsia"/>
          <w:b/>
          <w:sz w:val="36"/>
          <w:szCs w:val="36"/>
        </w:rPr>
        <w:t>員工協助方案</w:t>
      </w:r>
      <w:r w:rsidR="00347807" w:rsidRPr="00961464">
        <w:rPr>
          <w:rFonts w:ascii="標楷體" w:eastAsia="標楷體" w:hAnsi="標楷體" w:hint="eastAsia"/>
          <w:b/>
          <w:sz w:val="36"/>
          <w:szCs w:val="36"/>
        </w:rPr>
        <w:t>實施</w:t>
      </w:r>
      <w:r w:rsidRPr="00961464">
        <w:rPr>
          <w:rFonts w:ascii="標楷體" w:eastAsia="標楷體" w:hAnsi="標楷體" w:hint="eastAsia"/>
          <w:b/>
          <w:sz w:val="36"/>
          <w:szCs w:val="36"/>
        </w:rPr>
        <w:t>計畫</w:t>
      </w:r>
    </w:p>
    <w:p w:rsidR="00857095" w:rsidRPr="00961464" w:rsidRDefault="00857095" w:rsidP="00280DDF">
      <w:pPr>
        <w:spacing w:line="500" w:lineRule="exact"/>
        <w:jc w:val="both"/>
        <w:rPr>
          <w:rFonts w:ascii="標楷體" w:eastAsia="標楷體" w:hAnsi="標楷體"/>
        </w:rPr>
      </w:pPr>
    </w:p>
    <w:p w:rsidR="00280DDF" w:rsidRPr="00961464" w:rsidRDefault="006B72A9" w:rsidP="00BC045E">
      <w:pPr>
        <w:adjustRightInd w:val="0"/>
        <w:snapToGrid w:val="0"/>
        <w:spacing w:line="480" w:lineRule="exact"/>
        <w:jc w:val="both"/>
        <w:rPr>
          <w:rFonts w:ascii="標楷體" w:eastAsia="標楷體" w:hAnsi="標楷體"/>
          <w:sz w:val="30"/>
          <w:szCs w:val="30"/>
        </w:rPr>
      </w:pPr>
      <w:r w:rsidRPr="00961464">
        <w:rPr>
          <w:rFonts w:ascii="標楷體" w:eastAsia="標楷體" w:hAnsi="標楷體" w:hint="eastAsia"/>
          <w:sz w:val="30"/>
          <w:szCs w:val="30"/>
        </w:rPr>
        <w:t>壹、</w:t>
      </w:r>
      <w:r w:rsidR="00857095" w:rsidRPr="00961464">
        <w:rPr>
          <w:rFonts w:ascii="標楷體" w:eastAsia="標楷體" w:hAnsi="標楷體" w:hint="eastAsia"/>
          <w:sz w:val="30"/>
          <w:szCs w:val="30"/>
        </w:rPr>
        <w:t>依據：</w:t>
      </w:r>
    </w:p>
    <w:p w:rsidR="00D733EE" w:rsidRPr="00961464" w:rsidRDefault="004671AD" w:rsidP="00BC045E">
      <w:pPr>
        <w:adjustRightInd w:val="0"/>
        <w:snapToGrid w:val="0"/>
        <w:spacing w:line="480" w:lineRule="exact"/>
        <w:ind w:leftChars="200" w:left="1089" w:hangingChars="203" w:hanging="609"/>
        <w:jc w:val="both"/>
        <w:rPr>
          <w:rFonts w:ascii="標楷體" w:eastAsia="標楷體" w:hAnsi="標楷體"/>
          <w:sz w:val="30"/>
          <w:szCs w:val="30"/>
        </w:rPr>
      </w:pPr>
      <w:r w:rsidRPr="00961464">
        <w:rPr>
          <w:rFonts w:ascii="標楷體" w:eastAsia="標楷體" w:hAnsi="標楷體" w:hint="eastAsia"/>
          <w:sz w:val="30"/>
          <w:szCs w:val="30"/>
        </w:rPr>
        <w:t>一、</w:t>
      </w:r>
      <w:r w:rsidR="006B72A9" w:rsidRPr="00961464">
        <w:rPr>
          <w:rFonts w:ascii="標楷體" w:eastAsia="標楷體" w:hAnsi="標楷體" w:hint="eastAsia"/>
          <w:sz w:val="30"/>
          <w:szCs w:val="30"/>
        </w:rPr>
        <w:t>輔導會</w:t>
      </w:r>
      <w:r w:rsidR="00D733EE" w:rsidRPr="00961464">
        <w:rPr>
          <w:rFonts w:ascii="標楷體" w:eastAsia="標楷體" w:hAnsi="標楷體" w:hint="eastAsia"/>
          <w:sz w:val="30"/>
          <w:szCs w:val="30"/>
        </w:rPr>
        <w:t>10</w:t>
      </w:r>
      <w:r w:rsidR="000F680F" w:rsidRPr="00961464">
        <w:rPr>
          <w:rFonts w:ascii="標楷體" w:eastAsia="標楷體" w:hAnsi="標楷體" w:hint="eastAsia"/>
          <w:sz w:val="30"/>
          <w:szCs w:val="30"/>
        </w:rPr>
        <w:t>9</w:t>
      </w:r>
      <w:r w:rsidR="00D733EE" w:rsidRPr="00961464">
        <w:rPr>
          <w:rFonts w:ascii="標楷體" w:eastAsia="標楷體" w:hAnsi="標楷體" w:hint="eastAsia"/>
          <w:sz w:val="30"/>
          <w:szCs w:val="30"/>
        </w:rPr>
        <w:t>年</w:t>
      </w:r>
      <w:r w:rsidR="000F680F" w:rsidRPr="00961464">
        <w:rPr>
          <w:rFonts w:ascii="標楷體" w:eastAsia="標楷體" w:hAnsi="標楷體" w:hint="eastAsia"/>
          <w:sz w:val="30"/>
          <w:szCs w:val="30"/>
        </w:rPr>
        <w:t>2</w:t>
      </w:r>
      <w:r w:rsidR="00D733EE" w:rsidRPr="00961464">
        <w:rPr>
          <w:rFonts w:ascii="標楷體" w:eastAsia="標楷體" w:hAnsi="標楷體" w:hint="eastAsia"/>
          <w:sz w:val="30"/>
          <w:szCs w:val="30"/>
        </w:rPr>
        <w:t>月</w:t>
      </w:r>
      <w:r w:rsidR="000F680F" w:rsidRPr="00961464">
        <w:rPr>
          <w:rFonts w:ascii="標楷體" w:eastAsia="標楷體" w:hAnsi="標楷體" w:hint="eastAsia"/>
          <w:sz w:val="30"/>
          <w:szCs w:val="30"/>
        </w:rPr>
        <w:t>11</w:t>
      </w:r>
      <w:r w:rsidR="00D733EE" w:rsidRPr="00961464">
        <w:rPr>
          <w:rFonts w:ascii="標楷體" w:eastAsia="標楷體" w:hAnsi="標楷體" w:hint="eastAsia"/>
          <w:sz w:val="30"/>
          <w:szCs w:val="30"/>
        </w:rPr>
        <w:t>日輔人字第</w:t>
      </w:r>
      <w:r w:rsidR="00A00D2B" w:rsidRPr="00961464">
        <w:rPr>
          <w:rFonts w:ascii="標楷體" w:eastAsia="標楷體" w:hAnsi="標楷體" w:hint="eastAsia"/>
          <w:sz w:val="30"/>
          <w:szCs w:val="30"/>
        </w:rPr>
        <w:t>10</w:t>
      </w:r>
      <w:r w:rsidR="000F680F" w:rsidRPr="00961464">
        <w:rPr>
          <w:rFonts w:ascii="標楷體" w:eastAsia="標楷體" w:hAnsi="標楷體" w:hint="eastAsia"/>
          <w:sz w:val="30"/>
          <w:szCs w:val="30"/>
        </w:rPr>
        <w:t>90005818</w:t>
      </w:r>
      <w:r w:rsidR="00D733EE" w:rsidRPr="00961464">
        <w:rPr>
          <w:rFonts w:ascii="標楷體" w:eastAsia="標楷體" w:hAnsi="標楷體" w:hint="eastAsia"/>
          <w:sz w:val="30"/>
          <w:szCs w:val="30"/>
        </w:rPr>
        <w:t>號函頒「</w:t>
      </w:r>
      <w:r w:rsidR="006B72A9" w:rsidRPr="00961464">
        <w:rPr>
          <w:rFonts w:ascii="標楷體" w:eastAsia="標楷體" w:hAnsi="標楷體" w:hint="eastAsia"/>
          <w:sz w:val="30"/>
          <w:szCs w:val="30"/>
        </w:rPr>
        <w:t>國軍退除役官兵輔導委員會</w:t>
      </w:r>
      <w:r w:rsidR="00E022F4" w:rsidRPr="00961464">
        <w:rPr>
          <w:rFonts w:ascii="標楷體" w:eastAsia="標楷體" w:hAnsi="標楷體" w:hint="eastAsia"/>
          <w:sz w:val="30"/>
          <w:szCs w:val="30"/>
        </w:rPr>
        <w:t>10</w:t>
      </w:r>
      <w:r w:rsidR="001F59C1">
        <w:rPr>
          <w:rFonts w:ascii="標楷體" w:eastAsia="標楷體" w:hAnsi="標楷體" w:hint="eastAsia"/>
          <w:sz w:val="30"/>
          <w:szCs w:val="30"/>
        </w:rPr>
        <w:t>9</w:t>
      </w:r>
      <w:r w:rsidR="00E022F4" w:rsidRPr="00961464">
        <w:rPr>
          <w:rFonts w:ascii="標楷體" w:eastAsia="標楷體" w:hAnsi="標楷體" w:hint="eastAsia"/>
          <w:sz w:val="30"/>
          <w:szCs w:val="30"/>
        </w:rPr>
        <w:t>年</w:t>
      </w:r>
      <w:r w:rsidR="00FF4E7A" w:rsidRPr="00961464">
        <w:rPr>
          <w:rFonts w:ascii="標楷體" w:eastAsia="標楷體" w:hAnsi="標楷體" w:hint="eastAsia"/>
          <w:sz w:val="30"/>
          <w:szCs w:val="30"/>
        </w:rPr>
        <w:t>度</w:t>
      </w:r>
      <w:r w:rsidR="006B72A9" w:rsidRPr="00961464">
        <w:rPr>
          <w:rFonts w:ascii="標楷體" w:eastAsia="標楷體" w:hAnsi="標楷體" w:hint="eastAsia"/>
          <w:sz w:val="30"/>
          <w:szCs w:val="30"/>
        </w:rPr>
        <w:t>推動</w:t>
      </w:r>
      <w:r w:rsidR="00D733EE" w:rsidRPr="00961464">
        <w:rPr>
          <w:rFonts w:ascii="標楷體" w:eastAsia="標楷體" w:hAnsi="標楷體" w:hint="eastAsia"/>
          <w:sz w:val="30"/>
          <w:szCs w:val="30"/>
        </w:rPr>
        <w:t>員工協助方案</w:t>
      </w:r>
      <w:r w:rsidR="006B72A9" w:rsidRPr="00961464">
        <w:rPr>
          <w:rFonts w:ascii="標楷體" w:eastAsia="標楷體" w:hAnsi="標楷體" w:hint="eastAsia"/>
          <w:sz w:val="30"/>
          <w:szCs w:val="30"/>
        </w:rPr>
        <w:t>實施計畫</w:t>
      </w:r>
      <w:r w:rsidR="00D733EE" w:rsidRPr="00961464">
        <w:rPr>
          <w:rFonts w:ascii="標楷體" w:eastAsia="標楷體" w:hAnsi="標楷體" w:hint="eastAsia"/>
          <w:sz w:val="30"/>
          <w:szCs w:val="30"/>
        </w:rPr>
        <w:t>」。</w:t>
      </w:r>
    </w:p>
    <w:p w:rsidR="004671AD" w:rsidRPr="00961464" w:rsidRDefault="000F680F" w:rsidP="00BC045E">
      <w:pPr>
        <w:adjustRightInd w:val="0"/>
        <w:snapToGrid w:val="0"/>
        <w:spacing w:line="480" w:lineRule="exact"/>
        <w:ind w:leftChars="200" w:left="1089" w:hangingChars="203" w:hanging="609"/>
        <w:jc w:val="both"/>
        <w:rPr>
          <w:rFonts w:ascii="標楷體" w:eastAsia="標楷體" w:hAnsi="標楷體"/>
          <w:sz w:val="30"/>
          <w:szCs w:val="30"/>
        </w:rPr>
      </w:pPr>
      <w:r w:rsidRPr="00961464">
        <w:rPr>
          <w:rFonts w:ascii="標楷體" w:eastAsia="標楷體" w:hAnsi="標楷體" w:hint="eastAsia"/>
          <w:sz w:val="30"/>
          <w:szCs w:val="30"/>
          <w:lang w:eastAsia="zh-HK"/>
        </w:rPr>
        <w:t>二</w:t>
      </w:r>
      <w:r w:rsidR="004671AD" w:rsidRPr="00961464">
        <w:rPr>
          <w:rFonts w:ascii="標楷體" w:eastAsia="標楷體" w:hAnsi="標楷體" w:hint="eastAsia"/>
          <w:sz w:val="30"/>
          <w:szCs w:val="30"/>
        </w:rPr>
        <w:t>、本院10</w:t>
      </w:r>
      <w:r w:rsidRPr="00961464">
        <w:rPr>
          <w:rFonts w:ascii="標楷體" w:eastAsia="標楷體" w:hAnsi="標楷體" w:hint="eastAsia"/>
          <w:sz w:val="30"/>
          <w:szCs w:val="30"/>
        </w:rPr>
        <w:t>8</w:t>
      </w:r>
      <w:r w:rsidR="004671AD" w:rsidRPr="00961464">
        <w:rPr>
          <w:rFonts w:ascii="標楷體" w:eastAsia="標楷體" w:hAnsi="標楷體" w:hint="eastAsia"/>
          <w:sz w:val="30"/>
          <w:szCs w:val="30"/>
        </w:rPr>
        <w:t>年度員工滿意度問卷調查分析結果。</w:t>
      </w:r>
    </w:p>
    <w:p w:rsidR="00280DDF" w:rsidRPr="00961464" w:rsidRDefault="00211F2E" w:rsidP="00BC045E">
      <w:pPr>
        <w:adjustRightInd w:val="0"/>
        <w:snapToGrid w:val="0"/>
        <w:spacing w:line="480" w:lineRule="exact"/>
        <w:jc w:val="both"/>
        <w:rPr>
          <w:rFonts w:ascii="標楷體" w:eastAsia="標楷體" w:hAnsi="標楷體"/>
          <w:sz w:val="30"/>
          <w:szCs w:val="30"/>
        </w:rPr>
      </w:pPr>
      <w:r w:rsidRPr="00961464">
        <w:rPr>
          <w:rFonts w:ascii="標楷體" w:eastAsia="標楷體" w:hAnsi="標楷體" w:hint="eastAsia"/>
          <w:sz w:val="30"/>
          <w:szCs w:val="30"/>
        </w:rPr>
        <w:t>貳</w:t>
      </w:r>
      <w:r w:rsidR="00857095" w:rsidRPr="00961464">
        <w:rPr>
          <w:rFonts w:ascii="標楷體" w:eastAsia="標楷體" w:hAnsi="標楷體"/>
          <w:sz w:val="30"/>
          <w:szCs w:val="30"/>
        </w:rPr>
        <w:t>、</w:t>
      </w:r>
      <w:r w:rsidR="004671AD" w:rsidRPr="00961464">
        <w:rPr>
          <w:rFonts w:ascii="標楷體" w:eastAsia="標楷體" w:hAnsi="標楷體" w:hint="eastAsia"/>
          <w:sz w:val="30"/>
          <w:szCs w:val="30"/>
        </w:rPr>
        <w:t>計畫</w:t>
      </w:r>
      <w:r w:rsidR="00857095" w:rsidRPr="00961464">
        <w:rPr>
          <w:rFonts w:ascii="標楷體" w:eastAsia="標楷體" w:hAnsi="標楷體" w:hint="eastAsia"/>
          <w:sz w:val="30"/>
          <w:szCs w:val="30"/>
        </w:rPr>
        <w:t>目</w:t>
      </w:r>
      <w:r w:rsidR="006B72A9" w:rsidRPr="00961464">
        <w:rPr>
          <w:rFonts w:ascii="標楷體" w:eastAsia="標楷體" w:hAnsi="標楷體" w:hint="eastAsia"/>
          <w:sz w:val="30"/>
          <w:szCs w:val="30"/>
        </w:rPr>
        <w:t>標</w:t>
      </w:r>
      <w:r w:rsidR="00857095" w:rsidRPr="00961464">
        <w:rPr>
          <w:rFonts w:ascii="標楷體" w:eastAsia="標楷體" w:hAnsi="標楷體" w:hint="eastAsia"/>
          <w:sz w:val="30"/>
          <w:szCs w:val="30"/>
        </w:rPr>
        <w:t>：</w:t>
      </w:r>
    </w:p>
    <w:p w:rsidR="00211F2E" w:rsidRPr="00961464" w:rsidRDefault="00FE08B4"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一</w:t>
      </w:r>
      <w:r w:rsidR="00211F2E" w:rsidRPr="00961464">
        <w:rPr>
          <w:rFonts w:ascii="標楷體" w:eastAsia="標楷體" w:hAnsi="標楷體" w:hint="eastAsia"/>
          <w:sz w:val="30"/>
          <w:szCs w:val="30"/>
        </w:rPr>
        <w:t>、</w:t>
      </w:r>
      <w:r w:rsidRPr="00961464">
        <w:rPr>
          <w:rFonts w:ascii="標楷體" w:eastAsia="標楷體" w:hAnsi="標楷體" w:hint="eastAsia"/>
          <w:sz w:val="30"/>
          <w:szCs w:val="30"/>
        </w:rPr>
        <w:t>落實</w:t>
      </w:r>
      <w:r w:rsidR="004671AD" w:rsidRPr="00961464">
        <w:rPr>
          <w:rFonts w:ascii="標楷體" w:eastAsia="標楷體" w:hAnsi="標楷體" w:hint="eastAsia"/>
          <w:sz w:val="30"/>
          <w:szCs w:val="30"/>
        </w:rPr>
        <w:t>員工</w:t>
      </w:r>
      <w:r w:rsidRPr="00961464">
        <w:rPr>
          <w:rFonts w:ascii="標楷體" w:eastAsia="標楷體" w:hAnsi="標楷體" w:hint="eastAsia"/>
          <w:sz w:val="30"/>
          <w:szCs w:val="30"/>
        </w:rPr>
        <w:t>關懷，發現並協助解決可能影響工作效能之相關問題，使其能以健康的身心投入工作，</w:t>
      </w:r>
      <w:r w:rsidR="00FA099F" w:rsidRPr="00961464">
        <w:rPr>
          <w:rFonts w:ascii="標楷體" w:eastAsia="標楷體" w:hAnsi="標楷體" w:hint="eastAsia"/>
          <w:sz w:val="30"/>
          <w:szCs w:val="30"/>
        </w:rPr>
        <w:t>提升服務品質</w:t>
      </w:r>
      <w:r w:rsidRPr="00961464">
        <w:rPr>
          <w:rFonts w:ascii="標楷體" w:eastAsia="標楷體" w:hAnsi="標楷體" w:hint="eastAsia"/>
          <w:sz w:val="30"/>
          <w:szCs w:val="30"/>
        </w:rPr>
        <w:t>。</w:t>
      </w:r>
    </w:p>
    <w:p w:rsidR="00FE08B4" w:rsidRPr="00961464" w:rsidRDefault="00FE08B4"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二</w:t>
      </w:r>
      <w:r w:rsidR="00211F2E" w:rsidRPr="00961464">
        <w:rPr>
          <w:rFonts w:ascii="標楷體" w:eastAsia="標楷體" w:hAnsi="標楷體" w:hint="eastAsia"/>
          <w:sz w:val="30"/>
          <w:szCs w:val="30"/>
        </w:rPr>
        <w:t>、</w:t>
      </w:r>
      <w:r w:rsidRPr="00961464">
        <w:rPr>
          <w:rFonts w:ascii="標楷體" w:eastAsia="標楷體" w:hAnsi="標楷體" w:hint="eastAsia"/>
          <w:sz w:val="30"/>
          <w:szCs w:val="30"/>
        </w:rPr>
        <w:t>建立組織健康之心理環境，營造</w:t>
      </w:r>
      <w:r w:rsidR="004671AD" w:rsidRPr="00961464">
        <w:rPr>
          <w:rFonts w:ascii="標楷體" w:eastAsia="標楷體" w:hAnsi="標楷體" w:hint="eastAsia"/>
          <w:sz w:val="30"/>
          <w:szCs w:val="30"/>
        </w:rPr>
        <w:t>彼此</w:t>
      </w:r>
      <w:r w:rsidRPr="00961464">
        <w:rPr>
          <w:rFonts w:ascii="標楷體" w:eastAsia="標楷體" w:hAnsi="標楷體" w:hint="eastAsia"/>
          <w:sz w:val="30"/>
          <w:szCs w:val="30"/>
        </w:rPr>
        <w:t>互動</w:t>
      </w:r>
      <w:r w:rsidR="004671AD" w:rsidRPr="00961464">
        <w:rPr>
          <w:rFonts w:ascii="標楷體" w:eastAsia="標楷體" w:hAnsi="標楷體" w:hint="eastAsia"/>
          <w:sz w:val="30"/>
          <w:szCs w:val="30"/>
        </w:rPr>
        <w:t>之</w:t>
      </w:r>
      <w:r w:rsidRPr="00961464">
        <w:rPr>
          <w:rFonts w:ascii="標楷體" w:eastAsia="標楷體" w:hAnsi="標楷體" w:hint="eastAsia"/>
          <w:sz w:val="30"/>
          <w:szCs w:val="30"/>
        </w:rPr>
        <w:t>良好組織文化，強化團隊向心力，進而提升機關整體競爭力。</w:t>
      </w:r>
    </w:p>
    <w:p w:rsidR="00857095" w:rsidRPr="00961464" w:rsidRDefault="00280DDF" w:rsidP="00BC045E">
      <w:pPr>
        <w:adjustRightInd w:val="0"/>
        <w:snapToGrid w:val="0"/>
        <w:spacing w:line="480" w:lineRule="exact"/>
        <w:jc w:val="both"/>
        <w:rPr>
          <w:rFonts w:ascii="標楷體" w:eastAsia="標楷體" w:hAnsi="標楷體"/>
          <w:sz w:val="30"/>
          <w:szCs w:val="30"/>
        </w:rPr>
      </w:pPr>
      <w:r w:rsidRPr="00961464">
        <w:rPr>
          <w:rFonts w:ascii="標楷體" w:eastAsia="標楷體" w:hAnsi="標楷體" w:hint="eastAsia"/>
          <w:sz w:val="30"/>
          <w:szCs w:val="30"/>
        </w:rPr>
        <w:t>參</w:t>
      </w:r>
      <w:r w:rsidR="00857095" w:rsidRPr="00961464">
        <w:rPr>
          <w:rFonts w:ascii="標楷體" w:eastAsia="標楷體" w:hAnsi="標楷體" w:hint="eastAsia"/>
          <w:sz w:val="30"/>
          <w:szCs w:val="30"/>
        </w:rPr>
        <w:t>、服務對象：</w:t>
      </w:r>
    </w:p>
    <w:p w:rsidR="00857095" w:rsidRPr="00961464" w:rsidRDefault="00857095" w:rsidP="00BC045E">
      <w:pPr>
        <w:adjustRightInd w:val="0"/>
        <w:snapToGrid w:val="0"/>
        <w:spacing w:line="480" w:lineRule="exact"/>
        <w:ind w:leftChars="200" w:left="480"/>
        <w:jc w:val="both"/>
        <w:rPr>
          <w:rFonts w:ascii="標楷體" w:eastAsia="標楷體" w:hAnsi="標楷體"/>
          <w:sz w:val="30"/>
          <w:szCs w:val="30"/>
        </w:rPr>
      </w:pPr>
      <w:r w:rsidRPr="00961464">
        <w:rPr>
          <w:rFonts w:ascii="標楷體" w:eastAsia="標楷體" w:hAnsi="標楷體" w:hint="eastAsia"/>
          <w:sz w:val="30"/>
          <w:szCs w:val="30"/>
        </w:rPr>
        <w:t>本院所有員工</w:t>
      </w:r>
      <w:r w:rsidR="00AD73AD" w:rsidRPr="00961464">
        <w:rPr>
          <w:rFonts w:ascii="標楷體" w:eastAsia="標楷體" w:hAnsi="標楷體" w:hint="eastAsia"/>
          <w:sz w:val="30"/>
          <w:szCs w:val="30"/>
        </w:rPr>
        <w:t>（含駐衛警、替代役男及其他非編制人員）</w:t>
      </w:r>
      <w:r w:rsidR="00280DDF" w:rsidRPr="00961464">
        <w:rPr>
          <w:rFonts w:ascii="標楷體" w:eastAsia="標楷體" w:hAnsi="標楷體" w:hint="eastAsia"/>
          <w:sz w:val="30"/>
          <w:szCs w:val="30"/>
        </w:rPr>
        <w:t>。</w:t>
      </w:r>
    </w:p>
    <w:p w:rsidR="00857095" w:rsidRPr="00961464" w:rsidRDefault="00280DDF" w:rsidP="00BC045E">
      <w:pPr>
        <w:adjustRightInd w:val="0"/>
        <w:snapToGrid w:val="0"/>
        <w:spacing w:line="480" w:lineRule="exact"/>
        <w:jc w:val="both"/>
        <w:rPr>
          <w:rFonts w:ascii="標楷體" w:eastAsia="標楷體" w:hAnsi="標楷體"/>
          <w:sz w:val="30"/>
          <w:szCs w:val="30"/>
        </w:rPr>
      </w:pPr>
      <w:r w:rsidRPr="00961464">
        <w:rPr>
          <w:rFonts w:ascii="標楷體" w:eastAsia="標楷體" w:hAnsi="標楷體" w:hint="eastAsia"/>
          <w:sz w:val="30"/>
          <w:szCs w:val="30"/>
        </w:rPr>
        <w:t>肆</w:t>
      </w:r>
      <w:r w:rsidR="00857095" w:rsidRPr="00961464">
        <w:rPr>
          <w:rFonts w:ascii="標楷體" w:eastAsia="標楷體" w:hAnsi="標楷體" w:hint="eastAsia"/>
          <w:sz w:val="30"/>
          <w:szCs w:val="30"/>
        </w:rPr>
        <w:t>、服務項目：</w:t>
      </w:r>
    </w:p>
    <w:p w:rsidR="00857095" w:rsidRPr="00961464" w:rsidRDefault="00C44394"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一</w:t>
      </w:r>
      <w:r w:rsidR="00280DDF" w:rsidRPr="00961464">
        <w:rPr>
          <w:rFonts w:ascii="標楷體" w:eastAsia="標楷體" w:hAnsi="標楷體" w:hint="eastAsia"/>
          <w:sz w:val="30"/>
          <w:szCs w:val="30"/>
        </w:rPr>
        <w:t>、</w:t>
      </w:r>
      <w:r w:rsidR="00857095" w:rsidRPr="00961464">
        <w:rPr>
          <w:rFonts w:ascii="標楷體" w:eastAsia="標楷體" w:hAnsi="標楷體" w:hint="eastAsia"/>
          <w:sz w:val="30"/>
          <w:szCs w:val="30"/>
        </w:rPr>
        <w:t>工</w:t>
      </w:r>
      <w:r w:rsidR="00A767DD" w:rsidRPr="00961464">
        <w:rPr>
          <w:rFonts w:ascii="標楷體" w:eastAsia="標楷體" w:hAnsi="標楷體" w:hint="eastAsia"/>
          <w:sz w:val="30"/>
          <w:szCs w:val="30"/>
        </w:rPr>
        <w:t>作面</w:t>
      </w:r>
      <w:r w:rsidR="00857095" w:rsidRPr="00961464">
        <w:rPr>
          <w:rFonts w:ascii="標楷體" w:eastAsia="標楷體" w:hAnsi="標楷體" w:hint="eastAsia"/>
          <w:sz w:val="30"/>
          <w:szCs w:val="30"/>
        </w:rPr>
        <w:t>：</w:t>
      </w:r>
      <w:r w:rsidR="00FA099F" w:rsidRPr="00961464">
        <w:rPr>
          <w:rFonts w:ascii="標楷體" w:eastAsia="標楷體" w:hAnsi="標楷體" w:hint="eastAsia"/>
          <w:sz w:val="30"/>
          <w:szCs w:val="30"/>
        </w:rPr>
        <w:t>職場環境</w:t>
      </w:r>
      <w:r w:rsidR="00857095" w:rsidRPr="00961464">
        <w:rPr>
          <w:rFonts w:ascii="標楷體" w:eastAsia="標楷體" w:hAnsi="標楷體" w:hint="eastAsia"/>
          <w:sz w:val="30"/>
          <w:szCs w:val="30"/>
        </w:rPr>
        <w:t>、壓力調適、</w:t>
      </w:r>
      <w:r w:rsidR="00FA099F" w:rsidRPr="00961464">
        <w:rPr>
          <w:rFonts w:ascii="標楷體" w:eastAsia="標楷體" w:hAnsi="標楷體" w:hint="eastAsia"/>
          <w:sz w:val="30"/>
          <w:szCs w:val="30"/>
        </w:rPr>
        <w:t>業務協助</w:t>
      </w:r>
      <w:r w:rsidR="00857095" w:rsidRPr="00961464">
        <w:rPr>
          <w:rFonts w:ascii="標楷體" w:eastAsia="標楷體" w:hAnsi="標楷體" w:hint="eastAsia"/>
          <w:sz w:val="30"/>
          <w:szCs w:val="30"/>
        </w:rPr>
        <w:t>、</w:t>
      </w:r>
      <w:r w:rsidR="00FA099F" w:rsidRPr="00961464">
        <w:rPr>
          <w:rFonts w:ascii="標楷體" w:eastAsia="標楷體" w:hAnsi="標楷體" w:hint="eastAsia"/>
          <w:sz w:val="30"/>
          <w:szCs w:val="30"/>
        </w:rPr>
        <w:t>學習障礙</w:t>
      </w:r>
      <w:r w:rsidR="004671AD" w:rsidRPr="00961464">
        <w:rPr>
          <w:rFonts w:ascii="標楷體" w:eastAsia="標楷體" w:hAnsi="標楷體" w:hint="eastAsia"/>
          <w:sz w:val="30"/>
          <w:szCs w:val="30"/>
        </w:rPr>
        <w:t>、組織變革管理與調適、績效改善</w:t>
      </w:r>
      <w:r w:rsidR="00857095" w:rsidRPr="00961464">
        <w:rPr>
          <w:rFonts w:ascii="標楷體" w:eastAsia="標楷體" w:hAnsi="標楷體" w:hint="eastAsia"/>
          <w:sz w:val="30"/>
          <w:szCs w:val="30"/>
        </w:rPr>
        <w:t>等。</w:t>
      </w:r>
    </w:p>
    <w:p w:rsidR="00857095" w:rsidRPr="00961464" w:rsidRDefault="00A767DD"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二</w:t>
      </w:r>
      <w:r w:rsidR="00280DDF" w:rsidRPr="00961464">
        <w:rPr>
          <w:rFonts w:ascii="標楷體" w:eastAsia="標楷體" w:hAnsi="標楷體" w:hint="eastAsia"/>
          <w:sz w:val="30"/>
          <w:szCs w:val="30"/>
        </w:rPr>
        <w:t>、</w:t>
      </w:r>
      <w:r w:rsidR="00857095" w:rsidRPr="00961464">
        <w:rPr>
          <w:rFonts w:ascii="標楷體" w:eastAsia="標楷體" w:hAnsi="標楷體" w:hint="eastAsia"/>
          <w:sz w:val="30"/>
          <w:szCs w:val="30"/>
        </w:rPr>
        <w:t>生活</w:t>
      </w:r>
      <w:r w:rsidRPr="00961464">
        <w:rPr>
          <w:rFonts w:ascii="標楷體" w:eastAsia="標楷體" w:hAnsi="標楷體" w:hint="eastAsia"/>
          <w:sz w:val="30"/>
          <w:szCs w:val="30"/>
        </w:rPr>
        <w:t>面</w:t>
      </w:r>
      <w:r w:rsidR="00857095" w:rsidRPr="00961464">
        <w:rPr>
          <w:rFonts w:ascii="標楷體" w:eastAsia="標楷體" w:hAnsi="標楷體" w:hint="eastAsia"/>
          <w:sz w:val="30"/>
          <w:szCs w:val="30"/>
        </w:rPr>
        <w:t>：</w:t>
      </w:r>
      <w:r w:rsidR="001657E5" w:rsidRPr="00961464">
        <w:rPr>
          <w:rFonts w:ascii="標楷體" w:eastAsia="標楷體" w:hAnsi="標楷體" w:hint="eastAsia"/>
          <w:sz w:val="30"/>
          <w:szCs w:val="30"/>
        </w:rPr>
        <w:t>家庭</w:t>
      </w:r>
      <w:r w:rsidR="00FA099F" w:rsidRPr="00961464">
        <w:rPr>
          <w:rFonts w:ascii="標楷體" w:eastAsia="標楷體" w:hAnsi="標楷體" w:hint="eastAsia"/>
          <w:sz w:val="30"/>
          <w:szCs w:val="30"/>
        </w:rPr>
        <w:t>問題、</w:t>
      </w:r>
      <w:r w:rsidR="004671AD" w:rsidRPr="00961464">
        <w:rPr>
          <w:rFonts w:ascii="標楷體" w:eastAsia="標楷體" w:hAnsi="標楷體" w:hint="eastAsia"/>
          <w:sz w:val="30"/>
          <w:szCs w:val="30"/>
        </w:rPr>
        <w:t>感情困擾、</w:t>
      </w:r>
      <w:r w:rsidR="001657E5" w:rsidRPr="00961464">
        <w:rPr>
          <w:rFonts w:ascii="標楷體" w:eastAsia="標楷體" w:hAnsi="標楷體" w:hint="eastAsia"/>
          <w:sz w:val="30"/>
          <w:szCs w:val="30"/>
        </w:rPr>
        <w:t>婚姻</w:t>
      </w:r>
      <w:r w:rsidR="00FA099F" w:rsidRPr="00961464">
        <w:rPr>
          <w:rFonts w:ascii="標楷體" w:eastAsia="標楷體" w:hAnsi="標楷體" w:hint="eastAsia"/>
          <w:sz w:val="30"/>
          <w:szCs w:val="30"/>
        </w:rPr>
        <w:t>暴力</w:t>
      </w:r>
      <w:r w:rsidR="001657E5" w:rsidRPr="00961464">
        <w:rPr>
          <w:rFonts w:ascii="標楷體" w:eastAsia="標楷體" w:hAnsi="標楷體" w:hint="eastAsia"/>
          <w:sz w:val="30"/>
          <w:szCs w:val="30"/>
        </w:rPr>
        <w:t>、</w:t>
      </w:r>
      <w:r w:rsidR="00857095" w:rsidRPr="00961464">
        <w:rPr>
          <w:rFonts w:ascii="標楷體" w:eastAsia="標楷體" w:hAnsi="標楷體" w:hint="eastAsia"/>
          <w:sz w:val="30"/>
          <w:szCs w:val="30"/>
        </w:rPr>
        <w:t>人際關係</w:t>
      </w:r>
      <w:r w:rsidR="00FA099F" w:rsidRPr="00961464">
        <w:rPr>
          <w:rFonts w:ascii="標楷體" w:eastAsia="標楷體" w:hAnsi="標楷體" w:hint="eastAsia"/>
          <w:sz w:val="30"/>
          <w:szCs w:val="30"/>
        </w:rPr>
        <w:t>、</w:t>
      </w:r>
      <w:r w:rsidR="004671AD" w:rsidRPr="00961464">
        <w:rPr>
          <w:rFonts w:ascii="標楷體" w:eastAsia="標楷體" w:hAnsi="標楷體" w:hint="eastAsia"/>
          <w:sz w:val="30"/>
          <w:szCs w:val="30"/>
        </w:rPr>
        <w:t>親子相處、</w:t>
      </w:r>
      <w:r w:rsidR="00FA099F" w:rsidRPr="00961464">
        <w:rPr>
          <w:rFonts w:ascii="標楷體" w:eastAsia="標楷體" w:hAnsi="標楷體" w:hint="eastAsia"/>
          <w:sz w:val="30"/>
          <w:szCs w:val="30"/>
        </w:rPr>
        <w:t>法律諮詢</w:t>
      </w:r>
      <w:r w:rsidR="00857095" w:rsidRPr="00961464">
        <w:rPr>
          <w:rFonts w:ascii="標楷體" w:eastAsia="標楷體" w:hAnsi="標楷體" w:hint="eastAsia"/>
          <w:sz w:val="30"/>
          <w:szCs w:val="30"/>
        </w:rPr>
        <w:t>等。</w:t>
      </w:r>
    </w:p>
    <w:p w:rsidR="00951DFA" w:rsidRPr="00961464" w:rsidRDefault="00A767DD"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三</w:t>
      </w:r>
      <w:r w:rsidR="00280DDF" w:rsidRPr="00961464">
        <w:rPr>
          <w:rFonts w:ascii="標楷體" w:eastAsia="標楷體" w:hAnsi="標楷體" w:hint="eastAsia"/>
          <w:sz w:val="30"/>
          <w:szCs w:val="30"/>
        </w:rPr>
        <w:t>、</w:t>
      </w:r>
      <w:r w:rsidR="00857095" w:rsidRPr="00961464">
        <w:rPr>
          <w:rFonts w:ascii="標楷體" w:eastAsia="標楷體" w:hAnsi="標楷體" w:hint="eastAsia"/>
          <w:sz w:val="30"/>
          <w:szCs w:val="30"/>
        </w:rPr>
        <w:t>健康</w:t>
      </w:r>
      <w:r w:rsidRPr="00961464">
        <w:rPr>
          <w:rFonts w:ascii="標楷體" w:eastAsia="標楷體" w:hAnsi="標楷體" w:hint="eastAsia"/>
          <w:sz w:val="30"/>
          <w:szCs w:val="30"/>
        </w:rPr>
        <w:t>面</w:t>
      </w:r>
      <w:r w:rsidR="00857095" w:rsidRPr="00961464">
        <w:rPr>
          <w:rFonts w:ascii="標楷體" w:eastAsia="標楷體" w:hAnsi="標楷體" w:hint="eastAsia"/>
          <w:sz w:val="30"/>
          <w:szCs w:val="30"/>
        </w:rPr>
        <w:t>：</w:t>
      </w:r>
      <w:r w:rsidR="00FA099F" w:rsidRPr="00961464">
        <w:rPr>
          <w:rFonts w:ascii="標楷體" w:eastAsia="標楷體" w:hAnsi="標楷體" w:hint="eastAsia"/>
          <w:sz w:val="30"/>
          <w:szCs w:val="30"/>
        </w:rPr>
        <w:t>心理障礙、情緒</w:t>
      </w:r>
      <w:r w:rsidR="004671AD" w:rsidRPr="00961464">
        <w:rPr>
          <w:rFonts w:ascii="標楷體" w:eastAsia="標楷體" w:hAnsi="標楷體" w:hint="eastAsia"/>
          <w:sz w:val="30"/>
          <w:szCs w:val="30"/>
        </w:rPr>
        <w:t>管理</w:t>
      </w:r>
      <w:r w:rsidR="00FA099F" w:rsidRPr="00961464">
        <w:rPr>
          <w:rFonts w:ascii="標楷體" w:eastAsia="標楷體" w:hAnsi="標楷體" w:hint="eastAsia"/>
          <w:sz w:val="30"/>
          <w:szCs w:val="30"/>
        </w:rPr>
        <w:t>、</w:t>
      </w:r>
      <w:r w:rsidR="001657E5" w:rsidRPr="00961464">
        <w:rPr>
          <w:rFonts w:ascii="標楷體" w:eastAsia="標楷體" w:hAnsi="標楷體" w:hint="eastAsia"/>
          <w:sz w:val="30"/>
          <w:szCs w:val="30"/>
        </w:rPr>
        <w:t>醫療諮詢、</w:t>
      </w:r>
      <w:r w:rsidR="00FA099F" w:rsidRPr="00961464">
        <w:rPr>
          <w:rFonts w:ascii="標楷體" w:eastAsia="標楷體" w:hAnsi="標楷體" w:hint="eastAsia"/>
          <w:sz w:val="30"/>
          <w:szCs w:val="30"/>
        </w:rPr>
        <w:t>健</w:t>
      </w:r>
      <w:r w:rsidR="004B154A" w:rsidRPr="00961464">
        <w:rPr>
          <w:rFonts w:ascii="標楷體" w:eastAsia="標楷體" w:hAnsi="標楷體" w:hint="eastAsia"/>
          <w:sz w:val="30"/>
          <w:szCs w:val="30"/>
        </w:rPr>
        <w:t>康檢查評估</w:t>
      </w:r>
      <w:r w:rsidR="004671AD" w:rsidRPr="00961464">
        <w:rPr>
          <w:rFonts w:ascii="標楷體" w:eastAsia="標楷體" w:hAnsi="標楷體" w:hint="eastAsia"/>
          <w:sz w:val="30"/>
          <w:szCs w:val="30"/>
        </w:rPr>
        <w:t>、飲食營養、運動保健</w:t>
      </w:r>
      <w:r w:rsidR="00FA099F" w:rsidRPr="00961464">
        <w:rPr>
          <w:rFonts w:ascii="標楷體" w:eastAsia="標楷體" w:hAnsi="標楷體" w:hint="eastAsia"/>
          <w:sz w:val="30"/>
          <w:szCs w:val="30"/>
        </w:rPr>
        <w:t>等。</w:t>
      </w:r>
    </w:p>
    <w:p w:rsidR="00BC045E" w:rsidRPr="00961464" w:rsidRDefault="00A767DD"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四</w:t>
      </w:r>
      <w:r w:rsidR="00280DDF" w:rsidRPr="00961464">
        <w:rPr>
          <w:rFonts w:ascii="標楷體" w:eastAsia="標楷體" w:hAnsi="標楷體" w:hint="eastAsia"/>
          <w:sz w:val="30"/>
          <w:szCs w:val="30"/>
        </w:rPr>
        <w:t>、</w:t>
      </w:r>
      <w:r w:rsidR="004B154A" w:rsidRPr="00961464">
        <w:rPr>
          <w:rFonts w:ascii="標楷體" w:eastAsia="標楷體" w:hAnsi="標楷體" w:hint="eastAsia"/>
          <w:sz w:val="30"/>
          <w:szCs w:val="30"/>
        </w:rPr>
        <w:t>其他項目：</w:t>
      </w:r>
      <w:r w:rsidR="007570C9" w:rsidRPr="00961464">
        <w:rPr>
          <w:rFonts w:ascii="標楷體" w:eastAsia="標楷體" w:hAnsi="標楷體" w:hint="eastAsia"/>
          <w:sz w:val="30"/>
          <w:szCs w:val="30"/>
        </w:rPr>
        <w:t>醫療爭議、</w:t>
      </w:r>
      <w:r w:rsidR="004671AD" w:rsidRPr="00961464">
        <w:rPr>
          <w:rFonts w:ascii="標楷體" w:eastAsia="標楷體" w:hAnsi="標楷體" w:hint="eastAsia"/>
          <w:sz w:val="30"/>
          <w:szCs w:val="30"/>
        </w:rPr>
        <w:t>生涯(</w:t>
      </w:r>
      <w:r w:rsidR="004B154A" w:rsidRPr="00961464">
        <w:rPr>
          <w:rFonts w:ascii="標楷體" w:eastAsia="標楷體" w:hAnsi="標楷體" w:hint="eastAsia"/>
          <w:sz w:val="30"/>
          <w:szCs w:val="30"/>
        </w:rPr>
        <w:t>退休</w:t>
      </w:r>
      <w:r w:rsidR="004671AD" w:rsidRPr="00961464">
        <w:rPr>
          <w:rFonts w:ascii="標楷體" w:eastAsia="標楷體" w:hAnsi="標楷體" w:hint="eastAsia"/>
          <w:sz w:val="30"/>
          <w:szCs w:val="30"/>
        </w:rPr>
        <w:t>)</w:t>
      </w:r>
      <w:r w:rsidR="004B154A" w:rsidRPr="00961464">
        <w:rPr>
          <w:rFonts w:ascii="標楷體" w:eastAsia="標楷體" w:hAnsi="標楷體" w:hint="eastAsia"/>
          <w:sz w:val="30"/>
          <w:szCs w:val="30"/>
        </w:rPr>
        <w:t>規劃、社會福利、財務理財等。</w:t>
      </w:r>
    </w:p>
    <w:p w:rsidR="00857095" w:rsidRPr="00961464" w:rsidRDefault="00BC045E"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五、另本院與</w:t>
      </w:r>
      <w:r w:rsidRPr="00961464">
        <w:rPr>
          <w:rFonts w:eastAsia="標楷體" w:hAnsi="標楷體" w:hint="eastAsia"/>
          <w:sz w:val="30"/>
          <w:szCs w:val="30"/>
        </w:rPr>
        <w:t>臺灣橋頭地方檢察署</w:t>
      </w:r>
      <w:r w:rsidR="00DE4296" w:rsidRPr="00961464">
        <w:rPr>
          <w:rFonts w:ascii="標楷體" w:eastAsia="標楷體" w:hAnsi="標楷體" w:hint="eastAsia"/>
          <w:sz w:val="30"/>
          <w:szCs w:val="30"/>
        </w:rPr>
        <w:t>於107年8月14日</w:t>
      </w:r>
      <w:r w:rsidR="00DE4296" w:rsidRPr="00961464">
        <w:rPr>
          <w:rFonts w:eastAsia="標楷體" w:hAnsi="標楷體" w:hint="eastAsia"/>
          <w:sz w:val="30"/>
          <w:szCs w:val="30"/>
        </w:rPr>
        <w:t>簽署</w:t>
      </w:r>
      <w:r w:rsidR="00DE4296" w:rsidRPr="00961464">
        <w:rPr>
          <w:rFonts w:ascii="標楷體" w:eastAsia="標楷體" w:hAnsi="標楷體" w:cs="Arial" w:hint="eastAsia"/>
          <w:sz w:val="30"/>
          <w:szCs w:val="30"/>
        </w:rPr>
        <w:t>員工協助方案（EAP</w:t>
      </w:r>
      <w:r w:rsidR="00DE4296" w:rsidRPr="00961464">
        <w:rPr>
          <w:rFonts w:ascii="標楷體" w:eastAsia="標楷體" w:hAnsi="標楷體" w:cs="Arial"/>
          <w:sz w:val="30"/>
          <w:szCs w:val="30"/>
        </w:rPr>
        <w:t>）</w:t>
      </w:r>
      <w:r w:rsidR="00DE4296" w:rsidRPr="00961464">
        <w:rPr>
          <w:rFonts w:eastAsia="標楷體" w:hAnsi="標楷體"/>
          <w:sz w:val="30"/>
          <w:szCs w:val="30"/>
        </w:rPr>
        <w:t>策略聯盟備忘錄</w:t>
      </w:r>
      <w:r w:rsidR="00DE4296" w:rsidRPr="00961464">
        <w:rPr>
          <w:rFonts w:eastAsia="標楷體" w:hAnsi="標楷體" w:hint="eastAsia"/>
          <w:sz w:val="30"/>
          <w:szCs w:val="30"/>
        </w:rPr>
        <w:t>(MOU)</w:t>
      </w:r>
      <w:r w:rsidR="00DE4296" w:rsidRPr="00961464">
        <w:rPr>
          <w:rFonts w:eastAsia="標楷體" w:hAnsi="標楷體" w:hint="eastAsia"/>
          <w:sz w:val="30"/>
          <w:szCs w:val="30"/>
        </w:rPr>
        <w:t>，</w:t>
      </w:r>
      <w:r w:rsidR="00DE4296" w:rsidRPr="00961464">
        <w:rPr>
          <w:rFonts w:ascii="標楷體" w:eastAsia="標楷體" w:hAnsi="標楷體"/>
          <w:color w:val="000000"/>
          <w:sz w:val="30"/>
          <w:szCs w:val="30"/>
        </w:rPr>
        <w:t>合作範圍及方式，</w:t>
      </w:r>
      <w:r w:rsidR="00DE4296" w:rsidRPr="00961464">
        <w:rPr>
          <w:rFonts w:ascii="標楷體" w:eastAsia="標楷體" w:hAnsi="標楷體" w:hint="eastAsia"/>
          <w:color w:val="000000"/>
          <w:sz w:val="30"/>
          <w:szCs w:val="30"/>
        </w:rPr>
        <w:t>分別為專業領域諮詢(</w:t>
      </w:r>
      <w:r w:rsidR="00DE4296" w:rsidRPr="00961464">
        <w:rPr>
          <w:rFonts w:ascii="標楷體" w:eastAsia="標楷體" w:hAnsi="標楷體"/>
          <w:color w:val="000000"/>
          <w:sz w:val="30"/>
          <w:szCs w:val="30"/>
        </w:rPr>
        <w:t>雙方得視</w:t>
      </w:r>
      <w:r w:rsidR="00DE4296" w:rsidRPr="00961464">
        <w:rPr>
          <w:rFonts w:ascii="標楷體" w:eastAsia="標楷體" w:hAnsi="標楷體" w:hint="eastAsia"/>
          <w:color w:val="000000"/>
          <w:sz w:val="30"/>
          <w:szCs w:val="30"/>
        </w:rPr>
        <w:t>員工</w:t>
      </w:r>
      <w:r w:rsidR="00DE4296" w:rsidRPr="00961464">
        <w:rPr>
          <w:rFonts w:ascii="標楷體" w:eastAsia="標楷體" w:hAnsi="標楷體"/>
          <w:color w:val="000000"/>
          <w:sz w:val="30"/>
          <w:szCs w:val="30"/>
        </w:rPr>
        <w:t>需要</w:t>
      </w:r>
      <w:r w:rsidR="00DE4296" w:rsidRPr="00961464">
        <w:rPr>
          <w:rFonts w:ascii="標楷體" w:eastAsia="標楷體" w:hAnsi="標楷體" w:hint="eastAsia"/>
          <w:color w:val="000000"/>
          <w:sz w:val="30"/>
          <w:szCs w:val="30"/>
        </w:rPr>
        <w:t>進行預約評估、諮(商) 詢服務</w:t>
      </w:r>
      <w:r w:rsidR="00DE4296" w:rsidRPr="00961464">
        <w:rPr>
          <w:rFonts w:ascii="標楷體" w:eastAsia="標楷體" w:hAnsi="標楷體"/>
          <w:color w:val="000000"/>
          <w:sz w:val="30"/>
          <w:szCs w:val="30"/>
        </w:rPr>
        <w:t>，</w:t>
      </w:r>
      <w:r w:rsidR="00DE4296" w:rsidRPr="00961464">
        <w:rPr>
          <w:rFonts w:ascii="標楷體" w:eastAsia="標楷體" w:hAnsi="標楷體" w:hint="eastAsia"/>
          <w:color w:val="000000"/>
          <w:sz w:val="30"/>
          <w:szCs w:val="30"/>
        </w:rPr>
        <w:t>協助員工解決個案問題)及</w:t>
      </w:r>
      <w:r w:rsidR="00DE4296" w:rsidRPr="00961464">
        <w:rPr>
          <w:rFonts w:ascii="標楷體" w:eastAsia="標楷體" w:hAnsi="標楷體"/>
          <w:color w:val="000000"/>
          <w:sz w:val="30"/>
          <w:szCs w:val="30"/>
        </w:rPr>
        <w:t>共同業務推展</w:t>
      </w:r>
      <w:r w:rsidR="00DE4296" w:rsidRPr="00961464">
        <w:rPr>
          <w:rFonts w:ascii="標楷體" w:eastAsia="標楷體" w:hAnsi="標楷體" w:hint="eastAsia"/>
          <w:color w:val="000000"/>
          <w:sz w:val="30"/>
          <w:szCs w:val="30"/>
        </w:rPr>
        <w:t>(</w:t>
      </w:r>
      <w:r w:rsidR="00DE4296" w:rsidRPr="00961464">
        <w:rPr>
          <w:rFonts w:ascii="標楷體" w:eastAsia="標楷體" w:hAnsi="標楷體"/>
          <w:color w:val="000000"/>
          <w:sz w:val="30"/>
          <w:szCs w:val="30"/>
        </w:rPr>
        <w:t>雙方得依業務需要，相</w:t>
      </w:r>
      <w:r w:rsidR="00DE4296" w:rsidRPr="00961464">
        <w:rPr>
          <w:rFonts w:ascii="標楷體" w:eastAsia="標楷體" w:hAnsi="標楷體"/>
          <w:sz w:val="30"/>
          <w:szCs w:val="30"/>
        </w:rPr>
        <w:t>互支援</w:t>
      </w:r>
      <w:r w:rsidR="00DE4296" w:rsidRPr="00961464">
        <w:rPr>
          <w:rFonts w:ascii="標楷體" w:eastAsia="標楷體" w:hAnsi="標楷體" w:hint="eastAsia"/>
          <w:sz w:val="30"/>
          <w:szCs w:val="30"/>
        </w:rPr>
        <w:t>專業講座，</w:t>
      </w:r>
      <w:r w:rsidR="00DE4296" w:rsidRPr="00961464">
        <w:rPr>
          <w:rFonts w:ascii="標楷體" w:eastAsia="標楷體" w:hAnsi="標楷體"/>
          <w:sz w:val="30"/>
          <w:szCs w:val="30"/>
        </w:rPr>
        <w:t>協辦</w:t>
      </w:r>
      <w:r w:rsidR="00DE4296" w:rsidRPr="00961464">
        <w:rPr>
          <w:rFonts w:ascii="標楷體" w:eastAsia="標楷體" w:hAnsi="標楷體" w:hint="eastAsia"/>
          <w:sz w:val="30"/>
          <w:szCs w:val="30"/>
        </w:rPr>
        <w:t>法律、健康等</w:t>
      </w:r>
      <w:r w:rsidR="00DE4296" w:rsidRPr="00961464">
        <w:rPr>
          <w:rFonts w:ascii="標楷體" w:eastAsia="標楷體" w:hAnsi="標楷體"/>
          <w:sz w:val="30"/>
          <w:szCs w:val="30"/>
        </w:rPr>
        <w:t>各項教育訓練及</w:t>
      </w:r>
      <w:r w:rsidR="00DE4296" w:rsidRPr="00961464">
        <w:rPr>
          <w:rFonts w:ascii="標楷體" w:eastAsia="標楷體" w:hAnsi="標楷體" w:hint="eastAsia"/>
          <w:sz w:val="30"/>
          <w:szCs w:val="30"/>
        </w:rPr>
        <w:t>學習</w:t>
      </w:r>
      <w:r w:rsidR="00DE4296" w:rsidRPr="00961464">
        <w:rPr>
          <w:rFonts w:ascii="標楷體" w:eastAsia="標楷體" w:hAnsi="標楷體"/>
          <w:sz w:val="30"/>
          <w:szCs w:val="30"/>
        </w:rPr>
        <w:t>活動</w:t>
      </w:r>
      <w:r w:rsidR="00DE4296" w:rsidRPr="00961464">
        <w:rPr>
          <w:rFonts w:ascii="標楷體" w:eastAsia="標楷體" w:hAnsi="標楷體" w:hint="eastAsia"/>
          <w:sz w:val="30"/>
          <w:szCs w:val="30"/>
        </w:rPr>
        <w:t>)等，以</w:t>
      </w:r>
      <w:r w:rsidRPr="00961464">
        <w:rPr>
          <w:rFonts w:ascii="標楷體" w:eastAsia="標楷體" w:hAnsi="標楷體"/>
          <w:sz w:val="30"/>
          <w:szCs w:val="30"/>
        </w:rPr>
        <w:t>有效運用</w:t>
      </w:r>
      <w:r w:rsidR="00DE4296" w:rsidRPr="00961464">
        <w:rPr>
          <w:rFonts w:ascii="標楷體" w:eastAsia="標楷體" w:hAnsi="標楷體" w:hint="eastAsia"/>
          <w:sz w:val="30"/>
          <w:szCs w:val="30"/>
        </w:rPr>
        <w:t>其</w:t>
      </w:r>
      <w:r w:rsidRPr="00961464">
        <w:rPr>
          <w:rFonts w:ascii="標楷體" w:eastAsia="標楷體" w:hAnsi="標楷體" w:hint="eastAsia"/>
          <w:sz w:val="30"/>
          <w:szCs w:val="30"/>
        </w:rPr>
        <w:t>專業</w:t>
      </w:r>
      <w:r w:rsidRPr="00961464">
        <w:rPr>
          <w:rFonts w:ascii="標楷體" w:eastAsia="標楷體" w:hAnsi="標楷體"/>
          <w:sz w:val="30"/>
          <w:szCs w:val="30"/>
        </w:rPr>
        <w:t>能量</w:t>
      </w:r>
      <w:r w:rsidRPr="00961464">
        <w:rPr>
          <w:rFonts w:ascii="標楷體" w:eastAsia="標楷體" w:hAnsi="標楷體" w:hint="eastAsia"/>
          <w:sz w:val="30"/>
          <w:szCs w:val="30"/>
        </w:rPr>
        <w:t>，相互支援協助</w:t>
      </w:r>
      <w:r w:rsidRPr="00961464">
        <w:rPr>
          <w:rFonts w:ascii="標楷體" w:eastAsia="標楷體" w:hAnsi="標楷體"/>
          <w:sz w:val="30"/>
          <w:szCs w:val="30"/>
        </w:rPr>
        <w:t>雙方</w:t>
      </w:r>
      <w:r w:rsidRPr="00961464">
        <w:rPr>
          <w:rFonts w:ascii="標楷體" w:eastAsia="標楷體" w:hAnsi="標楷體" w:hint="eastAsia"/>
          <w:sz w:val="30"/>
          <w:szCs w:val="30"/>
        </w:rPr>
        <w:t>員工解決可能影響工作效能的個人問題，建立溫馨關懷的工作情境，提升組織效能。</w:t>
      </w:r>
    </w:p>
    <w:p w:rsidR="00BC045E" w:rsidRPr="00961464" w:rsidRDefault="00BC045E"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六、</w:t>
      </w:r>
      <w:r w:rsidR="00AC5AC2" w:rsidRPr="00961464">
        <w:rPr>
          <w:rFonts w:ascii="標楷體" w:eastAsia="標楷體" w:hAnsi="標楷體" w:hint="eastAsia"/>
          <w:sz w:val="30"/>
          <w:szCs w:val="30"/>
        </w:rPr>
        <w:t>以上各面向服務項目可運用之社會資源，經蒐整為心理諮商、法律諮詢、醫療保健、理財服務及其他特約網絡等，供同仁參考運用</w:t>
      </w:r>
      <w:r w:rsidR="00AC5AC2" w:rsidRPr="00961464">
        <w:rPr>
          <w:rFonts w:ascii="標楷體" w:eastAsia="標楷體" w:hAnsi="標楷體" w:hint="eastAsia"/>
          <w:sz w:val="30"/>
          <w:szCs w:val="30"/>
        </w:rPr>
        <w:lastRenderedPageBreak/>
        <w:t>(如附件7)。</w:t>
      </w:r>
    </w:p>
    <w:p w:rsidR="000A7FD1" w:rsidRPr="00961464" w:rsidRDefault="000A7FD1" w:rsidP="00BC045E">
      <w:pPr>
        <w:adjustRightInd w:val="0"/>
        <w:snapToGrid w:val="0"/>
        <w:spacing w:line="480" w:lineRule="exact"/>
        <w:jc w:val="both"/>
        <w:rPr>
          <w:rFonts w:ascii="標楷體" w:eastAsia="標楷體" w:hAnsi="標楷體"/>
          <w:sz w:val="30"/>
          <w:szCs w:val="30"/>
        </w:rPr>
      </w:pPr>
      <w:r w:rsidRPr="00961464">
        <w:rPr>
          <w:rFonts w:ascii="標楷體" w:eastAsia="標楷體" w:hAnsi="標楷體" w:hint="eastAsia"/>
          <w:sz w:val="30"/>
          <w:szCs w:val="30"/>
        </w:rPr>
        <w:t>伍、</w:t>
      </w:r>
      <w:r w:rsidR="00B4673E" w:rsidRPr="00961464">
        <w:rPr>
          <w:rFonts w:ascii="標楷體" w:eastAsia="標楷體" w:hAnsi="標楷體" w:hint="eastAsia"/>
          <w:sz w:val="30"/>
          <w:szCs w:val="30"/>
        </w:rPr>
        <w:t>任務</w:t>
      </w:r>
      <w:r w:rsidRPr="00961464">
        <w:rPr>
          <w:rFonts w:ascii="標楷體" w:eastAsia="標楷體" w:hAnsi="標楷體" w:hint="eastAsia"/>
          <w:sz w:val="30"/>
          <w:szCs w:val="30"/>
        </w:rPr>
        <w:t>編組：</w:t>
      </w:r>
    </w:p>
    <w:p w:rsidR="00F94B80" w:rsidRPr="00961464" w:rsidRDefault="000A7FD1"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一、</w:t>
      </w:r>
      <w:r w:rsidR="004671AD" w:rsidRPr="00961464">
        <w:rPr>
          <w:rFonts w:ascii="標楷體" w:eastAsia="標楷體" w:hAnsi="標楷體" w:hint="eastAsia"/>
          <w:sz w:val="30"/>
          <w:szCs w:val="30"/>
        </w:rPr>
        <w:t>在</w:t>
      </w:r>
      <w:r w:rsidR="00F94B80" w:rsidRPr="00961464">
        <w:rPr>
          <w:rFonts w:ascii="標楷體" w:eastAsia="標楷體" w:hAnsi="標楷體" w:hint="eastAsia"/>
          <w:sz w:val="30"/>
          <w:szCs w:val="30"/>
        </w:rPr>
        <w:t>本院</w:t>
      </w:r>
      <w:r w:rsidR="00FA099F" w:rsidRPr="00961464">
        <w:rPr>
          <w:rFonts w:ascii="標楷體" w:eastAsia="標楷體" w:hAnsi="標楷體" w:hint="eastAsia"/>
          <w:sz w:val="30"/>
          <w:szCs w:val="30"/>
        </w:rPr>
        <w:t>人事室設置</w:t>
      </w:r>
      <w:r w:rsidRPr="00961464">
        <w:rPr>
          <w:rFonts w:ascii="標楷體" w:eastAsia="標楷體" w:hAnsi="標楷體" w:hint="eastAsia"/>
          <w:sz w:val="30"/>
          <w:szCs w:val="30"/>
        </w:rPr>
        <w:t>員工關懷服務中心，</w:t>
      </w:r>
      <w:r w:rsidR="00FA099F" w:rsidRPr="00961464">
        <w:rPr>
          <w:rFonts w:ascii="標楷體" w:eastAsia="標楷體" w:hAnsi="標楷體" w:hint="eastAsia"/>
          <w:sz w:val="30"/>
          <w:szCs w:val="30"/>
        </w:rPr>
        <w:t>負責</w:t>
      </w:r>
      <w:r w:rsidRPr="00961464">
        <w:rPr>
          <w:rFonts w:ascii="標楷體" w:eastAsia="標楷體" w:hAnsi="標楷體" w:hint="eastAsia"/>
          <w:sz w:val="30"/>
          <w:szCs w:val="30"/>
        </w:rPr>
        <w:t>各項</w:t>
      </w:r>
      <w:r w:rsidR="00FA099F" w:rsidRPr="00961464">
        <w:rPr>
          <w:rFonts w:ascii="標楷體" w:eastAsia="標楷體" w:hAnsi="標楷體" w:hint="eastAsia"/>
          <w:sz w:val="30"/>
          <w:szCs w:val="30"/>
        </w:rPr>
        <w:t>員工關懷</w:t>
      </w:r>
      <w:r w:rsidR="004671AD" w:rsidRPr="00961464">
        <w:rPr>
          <w:rFonts w:ascii="標楷體" w:eastAsia="標楷體" w:hAnsi="標楷體" w:hint="eastAsia"/>
          <w:sz w:val="30"/>
          <w:szCs w:val="30"/>
        </w:rPr>
        <w:t>及協助</w:t>
      </w:r>
      <w:r w:rsidR="00FA099F" w:rsidRPr="00961464">
        <w:rPr>
          <w:rFonts w:ascii="標楷體" w:eastAsia="標楷體" w:hAnsi="標楷體" w:hint="eastAsia"/>
          <w:sz w:val="30"/>
          <w:szCs w:val="30"/>
        </w:rPr>
        <w:t>業務之規劃與推動，並負責成效檢討與資源整合</w:t>
      </w:r>
      <w:r w:rsidR="00F94B80" w:rsidRPr="00961464">
        <w:rPr>
          <w:rFonts w:ascii="標楷體" w:eastAsia="標楷體" w:hAnsi="標楷體" w:hint="eastAsia"/>
          <w:sz w:val="30"/>
          <w:szCs w:val="30"/>
        </w:rPr>
        <w:t>。</w:t>
      </w:r>
    </w:p>
    <w:p w:rsidR="000A7FD1" w:rsidRPr="00961464" w:rsidRDefault="00F94B80"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二、</w:t>
      </w:r>
      <w:r w:rsidR="000A7FD1" w:rsidRPr="00961464">
        <w:rPr>
          <w:rFonts w:ascii="標楷體" w:eastAsia="標楷體" w:hAnsi="標楷體" w:hint="eastAsia"/>
          <w:sz w:val="30"/>
          <w:szCs w:val="30"/>
        </w:rPr>
        <w:t>各單位成立員工關懷小組：</w:t>
      </w:r>
      <w:r w:rsidR="00D76FCB" w:rsidRPr="00961464">
        <w:rPr>
          <w:rFonts w:ascii="標楷體" w:eastAsia="標楷體" w:hAnsi="標楷體" w:hint="eastAsia"/>
          <w:sz w:val="30"/>
          <w:szCs w:val="30"/>
          <w:lang w:eastAsia="zh-HK"/>
        </w:rPr>
        <w:t>各</w:t>
      </w:r>
      <w:r w:rsidR="00BF036F" w:rsidRPr="00961464">
        <w:rPr>
          <w:rFonts w:ascii="標楷體" w:eastAsia="標楷體" w:hAnsi="標楷體" w:hint="eastAsia"/>
          <w:sz w:val="30"/>
          <w:szCs w:val="30"/>
        </w:rPr>
        <w:t>單位主管</w:t>
      </w:r>
      <w:r w:rsidR="004671AD" w:rsidRPr="00961464">
        <w:rPr>
          <w:rFonts w:ascii="標楷體" w:eastAsia="標楷體" w:hAnsi="標楷體" w:hint="eastAsia"/>
          <w:sz w:val="30"/>
          <w:szCs w:val="30"/>
        </w:rPr>
        <w:t>應</w:t>
      </w:r>
      <w:r w:rsidR="00BF036F" w:rsidRPr="00961464">
        <w:rPr>
          <w:rFonts w:ascii="標楷體" w:eastAsia="標楷體" w:hAnsi="標楷體" w:hint="eastAsia"/>
          <w:sz w:val="30"/>
          <w:szCs w:val="30"/>
        </w:rPr>
        <w:t>指定</w:t>
      </w:r>
      <w:r w:rsidR="00404121" w:rsidRPr="00961464">
        <w:rPr>
          <w:rFonts w:ascii="標楷體" w:eastAsia="標楷體" w:hAnsi="標楷體" w:hint="eastAsia"/>
          <w:sz w:val="30"/>
          <w:szCs w:val="30"/>
        </w:rPr>
        <w:t>小</w:t>
      </w:r>
      <w:r w:rsidR="000A7FD1" w:rsidRPr="00961464">
        <w:rPr>
          <w:rFonts w:ascii="標楷體" w:eastAsia="標楷體" w:hAnsi="標楷體" w:hint="eastAsia"/>
          <w:sz w:val="30"/>
          <w:szCs w:val="30"/>
        </w:rPr>
        <w:t>組長</w:t>
      </w:r>
      <w:r w:rsidR="000A7FD1" w:rsidRPr="00961464">
        <w:rPr>
          <w:rFonts w:ascii="標楷體" w:eastAsia="標楷體" w:hAnsi="標楷體"/>
          <w:sz w:val="30"/>
          <w:szCs w:val="30"/>
        </w:rPr>
        <w:t>1</w:t>
      </w:r>
      <w:r w:rsidR="000A7FD1" w:rsidRPr="00961464">
        <w:rPr>
          <w:rFonts w:ascii="標楷體" w:eastAsia="標楷體" w:hAnsi="標楷體" w:hint="eastAsia"/>
          <w:sz w:val="30"/>
          <w:szCs w:val="30"/>
        </w:rPr>
        <w:t>人及組員若干人，由具</w:t>
      </w:r>
      <w:r w:rsidR="00FA099F" w:rsidRPr="00961464">
        <w:rPr>
          <w:rFonts w:ascii="標楷體" w:eastAsia="標楷體" w:hAnsi="標楷體" w:hint="eastAsia"/>
          <w:sz w:val="30"/>
          <w:szCs w:val="30"/>
        </w:rPr>
        <w:t>工作經驗、服務熱忱或愛心照護之同仁擔任（各單位關懷小組編組名冊如附件1）</w:t>
      </w:r>
      <w:r w:rsidR="00D76FCB" w:rsidRPr="00961464">
        <w:rPr>
          <w:rFonts w:ascii="標楷體" w:eastAsia="標楷體" w:hAnsi="標楷體" w:hint="eastAsia"/>
          <w:sz w:val="30"/>
          <w:szCs w:val="30"/>
        </w:rPr>
        <w:t>；</w:t>
      </w:r>
      <w:r w:rsidR="00D76FCB" w:rsidRPr="00961464">
        <w:rPr>
          <w:rFonts w:ascii="標楷體" w:eastAsia="標楷體" w:hAnsi="標楷體" w:hint="eastAsia"/>
          <w:sz w:val="30"/>
          <w:szCs w:val="30"/>
          <w:lang w:eastAsia="zh-HK"/>
        </w:rPr>
        <w:t>一級主管部分，由業管督導副院長或主任秘書偕同人事室主任</w:t>
      </w:r>
      <w:r w:rsidR="00C53921" w:rsidRPr="00961464">
        <w:rPr>
          <w:rFonts w:ascii="標楷體" w:eastAsia="標楷體" w:hAnsi="標楷體" w:hint="eastAsia"/>
          <w:sz w:val="30"/>
          <w:szCs w:val="30"/>
        </w:rPr>
        <w:t>、</w:t>
      </w:r>
      <w:r w:rsidR="00C53921" w:rsidRPr="00961464">
        <w:rPr>
          <w:rFonts w:ascii="標楷體" w:eastAsia="標楷體" w:hAnsi="標楷體" w:hint="eastAsia"/>
          <w:sz w:val="30"/>
          <w:szCs w:val="30"/>
          <w:lang w:eastAsia="zh-HK"/>
        </w:rPr>
        <w:t>考核組組長</w:t>
      </w:r>
      <w:r w:rsidR="00D76FCB" w:rsidRPr="00961464">
        <w:rPr>
          <w:rFonts w:ascii="標楷體" w:eastAsia="標楷體" w:hAnsi="標楷體" w:hint="eastAsia"/>
          <w:sz w:val="30"/>
          <w:szCs w:val="30"/>
          <w:lang w:eastAsia="zh-HK"/>
        </w:rPr>
        <w:t>辦理</w:t>
      </w:r>
      <w:r w:rsidR="00FA099F" w:rsidRPr="00961464">
        <w:rPr>
          <w:rFonts w:ascii="標楷體" w:eastAsia="標楷體" w:hAnsi="標楷體" w:hint="eastAsia"/>
          <w:sz w:val="30"/>
          <w:szCs w:val="30"/>
        </w:rPr>
        <w:t>。</w:t>
      </w:r>
    </w:p>
    <w:p w:rsidR="00AD73AD" w:rsidRPr="00961464" w:rsidRDefault="00373289"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三、</w:t>
      </w:r>
      <w:r w:rsidR="00BC34F7" w:rsidRPr="00961464">
        <w:rPr>
          <w:rFonts w:ascii="標楷體" w:eastAsia="標楷體" w:hAnsi="標楷體" w:hint="eastAsia"/>
          <w:sz w:val="30"/>
          <w:szCs w:val="30"/>
        </w:rPr>
        <w:t>依心理情緒、法律、人事法規與個人權益、職場環境、醫療暴力、母性關懷、健康檢查、第一/五類傳染病等編成專</w:t>
      </w:r>
      <w:r w:rsidR="00FA099F" w:rsidRPr="00961464">
        <w:rPr>
          <w:rFonts w:ascii="標楷體" w:eastAsia="標楷體" w:hAnsi="標楷體" w:hint="eastAsia"/>
          <w:sz w:val="30"/>
          <w:szCs w:val="30"/>
        </w:rPr>
        <w:t>業諮詢</w:t>
      </w:r>
      <w:r w:rsidR="00BC34F7" w:rsidRPr="00961464">
        <w:rPr>
          <w:rFonts w:ascii="標楷體" w:eastAsia="標楷體" w:hAnsi="標楷體" w:hint="eastAsia"/>
          <w:sz w:val="30"/>
          <w:szCs w:val="30"/>
        </w:rPr>
        <w:t>並編</w:t>
      </w:r>
      <w:r w:rsidR="00FA099F" w:rsidRPr="00961464">
        <w:rPr>
          <w:rFonts w:ascii="標楷體" w:eastAsia="標楷體" w:hAnsi="標楷體" w:hint="eastAsia"/>
          <w:sz w:val="30"/>
          <w:szCs w:val="30"/>
        </w:rPr>
        <w:t>組</w:t>
      </w:r>
      <w:r w:rsidR="00BC34F7" w:rsidRPr="00961464">
        <w:rPr>
          <w:rFonts w:ascii="標楷體" w:eastAsia="標楷體" w:hAnsi="標楷體" w:hint="eastAsia"/>
          <w:sz w:val="30"/>
          <w:szCs w:val="30"/>
        </w:rPr>
        <w:t>輪值服務員工(輪值名冊如附件3)。</w:t>
      </w:r>
    </w:p>
    <w:p w:rsidR="00BC34F7" w:rsidRPr="00961464" w:rsidRDefault="00BC34F7"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四、本院設置關懷專線電話：分機111</w:t>
      </w:r>
      <w:r w:rsidR="00B45AA5" w:rsidRPr="00961464">
        <w:rPr>
          <w:rFonts w:ascii="標楷體" w:eastAsia="標楷體" w:hAnsi="標楷體" w:hint="eastAsia"/>
          <w:sz w:val="30"/>
          <w:szCs w:val="30"/>
        </w:rPr>
        <w:t>2</w:t>
      </w:r>
      <w:r w:rsidRPr="00961464">
        <w:rPr>
          <w:rFonts w:ascii="標楷體" w:eastAsia="標楷體" w:hAnsi="標楷體" w:hint="eastAsia"/>
          <w:sz w:val="30"/>
          <w:szCs w:val="30"/>
        </w:rPr>
        <w:t>，電子信箱：</w:t>
      </w:r>
      <w:hyperlink r:id="rId8" w:history="1">
        <w:r w:rsidRPr="00961464">
          <w:rPr>
            <w:rStyle w:val="a3"/>
            <w:rFonts w:ascii="標楷體" w:eastAsia="標楷體" w:hAnsi="標楷體" w:hint="eastAsia"/>
            <w:color w:val="auto"/>
            <w:sz w:val="30"/>
            <w:szCs w:val="30"/>
            <w:u w:val="none"/>
          </w:rPr>
          <w:t>sos@vghks.gov.tw</w:t>
        </w:r>
      </w:hyperlink>
      <w:r w:rsidRPr="00961464">
        <w:rPr>
          <w:rFonts w:ascii="標楷體" w:eastAsia="標楷體" w:hAnsi="標楷體" w:hint="eastAsia"/>
          <w:sz w:val="30"/>
          <w:szCs w:val="30"/>
        </w:rPr>
        <w:t>，受理員工申請諮商或諮詢服務。</w:t>
      </w:r>
    </w:p>
    <w:p w:rsidR="00B4673E" w:rsidRPr="00961464" w:rsidRDefault="00B4673E" w:rsidP="00BC045E">
      <w:pPr>
        <w:adjustRightInd w:val="0"/>
        <w:snapToGrid w:val="0"/>
        <w:spacing w:line="480" w:lineRule="exact"/>
        <w:jc w:val="both"/>
        <w:rPr>
          <w:rFonts w:ascii="標楷體" w:eastAsia="標楷體" w:hAnsi="標楷體"/>
          <w:sz w:val="30"/>
          <w:szCs w:val="30"/>
        </w:rPr>
      </w:pPr>
      <w:r w:rsidRPr="00961464">
        <w:rPr>
          <w:rFonts w:ascii="標楷體" w:eastAsia="標楷體" w:hAnsi="標楷體" w:hint="eastAsia"/>
          <w:sz w:val="30"/>
          <w:szCs w:val="30"/>
        </w:rPr>
        <w:t>陸</w:t>
      </w:r>
      <w:r w:rsidRPr="00961464">
        <w:rPr>
          <w:rFonts w:ascii="標楷體" w:eastAsia="標楷體" w:hAnsi="標楷體"/>
          <w:sz w:val="30"/>
          <w:szCs w:val="30"/>
        </w:rPr>
        <w:t>、</w:t>
      </w:r>
      <w:r w:rsidR="00BC34F7" w:rsidRPr="00961464">
        <w:rPr>
          <w:rFonts w:ascii="標楷體" w:eastAsia="標楷體" w:hAnsi="標楷體" w:hint="eastAsia"/>
          <w:sz w:val="30"/>
          <w:szCs w:val="30"/>
        </w:rPr>
        <w:t>各單位</w:t>
      </w:r>
      <w:r w:rsidR="00AD73AD" w:rsidRPr="00961464">
        <w:rPr>
          <w:rFonts w:ascii="標楷體" w:eastAsia="標楷體" w:hAnsi="標楷體" w:hint="eastAsia"/>
          <w:sz w:val="30"/>
          <w:szCs w:val="30"/>
        </w:rPr>
        <w:t>關懷小組</w:t>
      </w:r>
      <w:r w:rsidR="00BC34F7" w:rsidRPr="00961464">
        <w:rPr>
          <w:rFonts w:ascii="標楷體" w:eastAsia="標楷體" w:hAnsi="標楷體" w:hint="eastAsia"/>
          <w:sz w:val="30"/>
          <w:szCs w:val="30"/>
        </w:rPr>
        <w:t>實施關懷</w:t>
      </w:r>
      <w:r w:rsidR="00AD73AD" w:rsidRPr="00961464">
        <w:rPr>
          <w:rFonts w:ascii="標楷體" w:eastAsia="標楷體" w:hAnsi="標楷體" w:hint="eastAsia"/>
          <w:sz w:val="30"/>
          <w:szCs w:val="30"/>
        </w:rPr>
        <w:t>流程（如附件2）</w:t>
      </w:r>
      <w:r w:rsidRPr="00961464">
        <w:rPr>
          <w:rFonts w:ascii="標楷體" w:eastAsia="標楷體" w:hAnsi="標楷體" w:hint="eastAsia"/>
          <w:sz w:val="30"/>
          <w:szCs w:val="30"/>
        </w:rPr>
        <w:t>：</w:t>
      </w:r>
    </w:p>
    <w:p w:rsidR="00AD73AD" w:rsidRPr="00961464" w:rsidRDefault="00AD73AD"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一、員工個人因工作、家庭或身體等方面出現壓力，影響業務執行時主動提出或由單位同仁發現告知</w:t>
      </w:r>
      <w:r w:rsidR="00733D11" w:rsidRPr="00961464">
        <w:rPr>
          <w:rFonts w:ascii="標楷體" w:eastAsia="標楷體" w:hAnsi="標楷體" w:hint="eastAsia"/>
          <w:sz w:val="30"/>
          <w:szCs w:val="30"/>
        </w:rPr>
        <w:t>，</w:t>
      </w:r>
      <w:r w:rsidRPr="00961464">
        <w:rPr>
          <w:rFonts w:ascii="標楷體" w:eastAsia="標楷體" w:hAnsi="標楷體" w:hint="eastAsia"/>
          <w:sz w:val="30"/>
          <w:szCs w:val="30"/>
        </w:rPr>
        <w:t>關懷小組獲知訊息後，</w:t>
      </w:r>
      <w:r w:rsidR="00733D11" w:rsidRPr="00961464">
        <w:rPr>
          <w:rFonts w:ascii="標楷體" w:eastAsia="標楷體" w:hAnsi="標楷體" w:hint="eastAsia"/>
          <w:sz w:val="30"/>
          <w:szCs w:val="30"/>
        </w:rPr>
        <w:t>小組應</w:t>
      </w:r>
      <w:r w:rsidRPr="00961464">
        <w:rPr>
          <w:rFonts w:ascii="標楷體" w:eastAsia="標楷體" w:hAnsi="標楷體" w:hint="eastAsia"/>
          <w:sz w:val="30"/>
          <w:szCs w:val="30"/>
        </w:rPr>
        <w:t>主動聯繫當事人，瞭解問題原因，初步研判屬一般性協助或專業性協助。</w:t>
      </w:r>
    </w:p>
    <w:p w:rsidR="00316253" w:rsidRPr="00961464" w:rsidRDefault="00733D11"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二</w:t>
      </w:r>
      <w:r w:rsidR="00AD73AD" w:rsidRPr="00961464">
        <w:rPr>
          <w:rFonts w:ascii="標楷體" w:eastAsia="標楷體" w:hAnsi="標楷體" w:hint="eastAsia"/>
          <w:sz w:val="30"/>
          <w:szCs w:val="30"/>
        </w:rPr>
        <w:t>、若屬一般性協助（工作、學習壓力等），由</w:t>
      </w:r>
      <w:r w:rsidRPr="00961464">
        <w:rPr>
          <w:rFonts w:ascii="標楷體" w:eastAsia="標楷體" w:hAnsi="標楷體" w:hint="eastAsia"/>
          <w:sz w:val="30"/>
          <w:szCs w:val="30"/>
        </w:rPr>
        <w:t>單位</w:t>
      </w:r>
      <w:r w:rsidR="00AD73AD" w:rsidRPr="00961464">
        <w:rPr>
          <w:rFonts w:ascii="標楷體" w:eastAsia="標楷體" w:hAnsi="標楷體" w:hint="eastAsia"/>
          <w:sz w:val="30"/>
          <w:szCs w:val="30"/>
        </w:rPr>
        <w:t>關懷小組本身或其熟識同仁</w:t>
      </w:r>
      <w:r w:rsidRPr="00961464">
        <w:rPr>
          <w:rFonts w:ascii="標楷體" w:eastAsia="標楷體" w:hAnsi="標楷體" w:hint="eastAsia"/>
          <w:sz w:val="30"/>
          <w:szCs w:val="30"/>
        </w:rPr>
        <w:t>予以</w:t>
      </w:r>
      <w:r w:rsidR="00AD73AD" w:rsidRPr="00961464">
        <w:rPr>
          <w:rFonts w:ascii="標楷體" w:eastAsia="標楷體" w:hAnsi="標楷體" w:hint="eastAsia"/>
          <w:sz w:val="30"/>
          <w:szCs w:val="30"/>
        </w:rPr>
        <w:t>安慰、協助、疏導，或</w:t>
      </w:r>
      <w:r w:rsidRPr="00961464">
        <w:rPr>
          <w:rFonts w:ascii="標楷體" w:eastAsia="標楷體" w:hAnsi="標楷體" w:hint="eastAsia"/>
          <w:sz w:val="30"/>
          <w:szCs w:val="30"/>
        </w:rPr>
        <w:t>請</w:t>
      </w:r>
      <w:r w:rsidR="00AD73AD" w:rsidRPr="00961464">
        <w:rPr>
          <w:rFonts w:ascii="標楷體" w:eastAsia="標楷體" w:hAnsi="標楷體" w:hint="eastAsia"/>
          <w:sz w:val="30"/>
          <w:szCs w:val="30"/>
        </w:rPr>
        <w:t>單位主管約談、溝通、瞭解問題，提供職場經驗</w:t>
      </w:r>
      <w:r w:rsidRPr="00961464">
        <w:rPr>
          <w:rFonts w:ascii="標楷體" w:eastAsia="標楷體" w:hAnsi="標楷體" w:hint="eastAsia"/>
          <w:sz w:val="30"/>
          <w:szCs w:val="30"/>
        </w:rPr>
        <w:t>、</w:t>
      </w:r>
      <w:r w:rsidR="00AD73AD" w:rsidRPr="00961464">
        <w:rPr>
          <w:rFonts w:ascii="標楷體" w:eastAsia="標楷體" w:hAnsi="標楷體" w:hint="eastAsia"/>
          <w:sz w:val="30"/>
          <w:szCs w:val="30"/>
        </w:rPr>
        <w:t>鼓舞士氣，必要時安</w:t>
      </w:r>
      <w:r w:rsidR="00316253" w:rsidRPr="00961464">
        <w:rPr>
          <w:rFonts w:ascii="標楷體" w:eastAsia="標楷體" w:hAnsi="標楷體" w:hint="eastAsia"/>
          <w:sz w:val="30"/>
          <w:szCs w:val="30"/>
        </w:rPr>
        <w:t>排同仁協助工作或採取調整業務</w:t>
      </w:r>
      <w:r w:rsidR="00E8224A" w:rsidRPr="00961464">
        <w:rPr>
          <w:rFonts w:ascii="標楷體" w:eastAsia="標楷體" w:hAnsi="標楷體" w:hint="eastAsia"/>
          <w:sz w:val="30"/>
          <w:szCs w:val="30"/>
        </w:rPr>
        <w:t>，</w:t>
      </w:r>
      <w:r w:rsidR="00FF4E7A" w:rsidRPr="00961464">
        <w:rPr>
          <w:rFonts w:ascii="標楷體" w:eastAsia="標楷體" w:hAnsi="標楷體" w:hint="eastAsia"/>
          <w:sz w:val="30"/>
          <w:szCs w:val="30"/>
        </w:rPr>
        <w:t>單位主管可評估當事人是否需要調整工作，如需要調整，則進行工作調整建議及簽案辦理，並協助員工工作適應，關懷員</w:t>
      </w:r>
      <w:r w:rsidR="00E8224A" w:rsidRPr="00961464">
        <w:rPr>
          <w:rFonts w:ascii="標楷體" w:eastAsia="標楷體" w:hAnsi="標楷體" w:hint="eastAsia"/>
          <w:sz w:val="30"/>
          <w:szCs w:val="30"/>
        </w:rPr>
        <w:t>並</w:t>
      </w:r>
      <w:r w:rsidR="00FF4E7A" w:rsidRPr="00961464">
        <w:rPr>
          <w:rFonts w:ascii="標楷體" w:eastAsia="標楷體" w:hAnsi="標楷體" w:hint="eastAsia"/>
          <w:sz w:val="30"/>
          <w:szCs w:val="30"/>
        </w:rPr>
        <w:t>應</w:t>
      </w:r>
      <w:r w:rsidRPr="00961464">
        <w:rPr>
          <w:rFonts w:ascii="標楷體" w:eastAsia="標楷體" w:hAnsi="標楷體" w:hint="eastAsia"/>
          <w:sz w:val="30"/>
          <w:szCs w:val="30"/>
        </w:rPr>
        <w:t>完成</w:t>
      </w:r>
      <w:r w:rsidR="00D52DD8" w:rsidRPr="00961464">
        <w:rPr>
          <w:rFonts w:ascii="標楷體" w:eastAsia="標楷體" w:hAnsi="標楷體" w:hint="eastAsia"/>
          <w:sz w:val="30"/>
          <w:szCs w:val="30"/>
        </w:rPr>
        <w:t>「</w:t>
      </w:r>
      <w:r w:rsidR="004379F9" w:rsidRPr="00961464">
        <w:rPr>
          <w:rFonts w:ascii="標楷體" w:eastAsia="標楷體" w:hAnsi="標楷體" w:hint="eastAsia"/>
          <w:sz w:val="30"/>
          <w:szCs w:val="30"/>
        </w:rPr>
        <w:t>關懷員工聯繫事項紀錄表</w:t>
      </w:r>
      <w:r w:rsidR="00D52DD8" w:rsidRPr="00961464">
        <w:rPr>
          <w:rFonts w:ascii="標楷體" w:eastAsia="標楷體" w:hAnsi="標楷體" w:hint="eastAsia"/>
          <w:sz w:val="30"/>
          <w:szCs w:val="30"/>
        </w:rPr>
        <w:t>」</w:t>
      </w:r>
      <w:r w:rsidRPr="00961464">
        <w:rPr>
          <w:rFonts w:ascii="標楷體" w:eastAsia="標楷體" w:hAnsi="標楷體" w:hint="eastAsia"/>
          <w:sz w:val="30"/>
          <w:szCs w:val="30"/>
        </w:rPr>
        <w:t>填寫聯繫成果及建議，</w:t>
      </w:r>
      <w:r w:rsidR="00FF4E7A" w:rsidRPr="00961464">
        <w:rPr>
          <w:rFonts w:ascii="標楷體" w:eastAsia="標楷體" w:hAnsi="標楷體" w:hint="eastAsia"/>
          <w:sz w:val="30"/>
          <w:szCs w:val="30"/>
        </w:rPr>
        <w:t>紀錄表如不需轉介專業編組協助諮詢者，</w:t>
      </w:r>
      <w:r w:rsidR="00503365" w:rsidRPr="00961464">
        <w:rPr>
          <w:rFonts w:ascii="標楷體" w:eastAsia="標楷體" w:hAnsi="標楷體" w:hint="eastAsia"/>
          <w:sz w:val="30"/>
          <w:szCs w:val="30"/>
        </w:rPr>
        <w:t>正本於單位留存，</w:t>
      </w:r>
      <w:r w:rsidR="00D10E96" w:rsidRPr="00961464">
        <w:rPr>
          <w:rFonts w:ascii="標楷體" w:eastAsia="標楷體" w:hAnsi="標楷體" w:hint="eastAsia"/>
          <w:sz w:val="30"/>
          <w:szCs w:val="30"/>
        </w:rPr>
        <w:t>並影印</w:t>
      </w:r>
      <w:r w:rsidR="00503365" w:rsidRPr="00961464">
        <w:rPr>
          <w:rFonts w:ascii="標楷體" w:eastAsia="標楷體" w:hAnsi="標楷體" w:hint="eastAsia"/>
          <w:sz w:val="30"/>
          <w:szCs w:val="30"/>
        </w:rPr>
        <w:t>密封</w:t>
      </w:r>
      <w:r w:rsidR="00D10E96" w:rsidRPr="00961464">
        <w:rPr>
          <w:rFonts w:ascii="標楷體" w:eastAsia="標楷體" w:hAnsi="標楷體" w:hint="eastAsia"/>
          <w:sz w:val="30"/>
          <w:szCs w:val="30"/>
        </w:rPr>
        <w:t>送</w:t>
      </w:r>
      <w:r w:rsidRPr="00961464">
        <w:rPr>
          <w:rFonts w:ascii="標楷體" w:eastAsia="標楷體" w:hAnsi="標楷體" w:hint="eastAsia"/>
          <w:sz w:val="30"/>
          <w:szCs w:val="30"/>
        </w:rPr>
        <w:t>人事室備查</w:t>
      </w:r>
      <w:r w:rsidR="00FF4E7A" w:rsidRPr="00961464">
        <w:rPr>
          <w:rFonts w:ascii="標楷體" w:eastAsia="標楷體" w:hAnsi="標楷體" w:hint="eastAsia"/>
          <w:sz w:val="30"/>
          <w:szCs w:val="30"/>
        </w:rPr>
        <w:t>；需轉介者請密封逕送專業編組單位續辦</w:t>
      </w:r>
      <w:r w:rsidR="004379F9" w:rsidRPr="00961464">
        <w:rPr>
          <w:rFonts w:ascii="標楷體" w:eastAsia="標楷體" w:hAnsi="標楷體" w:hint="eastAsia"/>
          <w:sz w:val="30"/>
          <w:szCs w:val="30"/>
        </w:rPr>
        <w:t>。</w:t>
      </w:r>
    </w:p>
    <w:p w:rsidR="00FF4E7A" w:rsidRPr="00961464" w:rsidRDefault="00733D11"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三、如</w:t>
      </w:r>
      <w:r w:rsidR="004379F9" w:rsidRPr="00961464">
        <w:rPr>
          <w:rFonts w:ascii="標楷體" w:eastAsia="標楷體" w:hAnsi="標楷體" w:hint="eastAsia"/>
          <w:sz w:val="30"/>
          <w:szCs w:val="30"/>
        </w:rPr>
        <w:t>當事人</w:t>
      </w:r>
      <w:r w:rsidRPr="00961464">
        <w:rPr>
          <w:rFonts w:ascii="標楷體" w:eastAsia="標楷體" w:hAnsi="標楷體" w:hint="eastAsia"/>
          <w:sz w:val="30"/>
          <w:szCs w:val="30"/>
        </w:rPr>
        <w:t>依</w:t>
      </w:r>
      <w:r w:rsidR="004379F9" w:rsidRPr="00961464">
        <w:rPr>
          <w:rFonts w:ascii="標楷體" w:eastAsia="標楷體" w:hAnsi="標楷體" w:hint="eastAsia"/>
          <w:sz w:val="30"/>
          <w:szCs w:val="30"/>
        </w:rPr>
        <w:t>狀況需要專業性協助</w:t>
      </w:r>
      <w:r w:rsidRPr="00961464">
        <w:rPr>
          <w:rFonts w:ascii="標楷體" w:eastAsia="標楷體" w:hAnsi="標楷體" w:hint="eastAsia"/>
          <w:sz w:val="30"/>
          <w:szCs w:val="30"/>
        </w:rPr>
        <w:t>時</w:t>
      </w:r>
      <w:r w:rsidR="004379F9" w:rsidRPr="00961464">
        <w:rPr>
          <w:rFonts w:ascii="標楷體" w:eastAsia="標楷體" w:hAnsi="標楷體" w:hint="eastAsia"/>
          <w:sz w:val="30"/>
          <w:szCs w:val="30"/>
        </w:rPr>
        <w:t>，</w:t>
      </w:r>
      <w:r w:rsidR="00503365" w:rsidRPr="00961464">
        <w:rPr>
          <w:rFonts w:ascii="標楷體" w:eastAsia="標楷體" w:hAnsi="標楷體" w:hint="eastAsia"/>
          <w:sz w:val="30"/>
          <w:szCs w:val="30"/>
        </w:rPr>
        <w:t>密封</w:t>
      </w:r>
      <w:r w:rsidR="004379F9" w:rsidRPr="00961464">
        <w:rPr>
          <w:rFonts w:ascii="標楷體" w:eastAsia="標楷體" w:hAnsi="標楷體" w:hint="eastAsia"/>
          <w:sz w:val="30"/>
          <w:szCs w:val="30"/>
        </w:rPr>
        <w:t>轉介</w:t>
      </w:r>
      <w:r w:rsidRPr="00961464">
        <w:rPr>
          <w:rFonts w:ascii="標楷體" w:eastAsia="標楷體" w:hAnsi="標楷體" w:hint="eastAsia"/>
          <w:sz w:val="30"/>
          <w:szCs w:val="30"/>
        </w:rPr>
        <w:t>至</w:t>
      </w:r>
      <w:r w:rsidR="00E8224A" w:rsidRPr="00961464">
        <w:rPr>
          <w:rFonts w:ascii="標楷體" w:eastAsia="標楷體" w:hAnsi="標楷體" w:hint="eastAsia"/>
          <w:sz w:val="30"/>
          <w:szCs w:val="30"/>
        </w:rPr>
        <w:t>專業諮詢編組</w:t>
      </w:r>
      <w:r w:rsidRPr="00961464">
        <w:rPr>
          <w:rFonts w:ascii="標楷體" w:eastAsia="標楷體" w:hAnsi="標楷體" w:hint="eastAsia"/>
          <w:sz w:val="30"/>
          <w:szCs w:val="30"/>
        </w:rPr>
        <w:t>單位、負責人員提供相關諮詢服務，同於完成</w:t>
      </w:r>
      <w:r w:rsidR="00082614" w:rsidRPr="00961464">
        <w:rPr>
          <w:rFonts w:ascii="標楷體" w:eastAsia="標楷體" w:hAnsi="標楷體" w:hint="eastAsia"/>
          <w:sz w:val="30"/>
          <w:szCs w:val="30"/>
        </w:rPr>
        <w:t>聯</w:t>
      </w:r>
      <w:r w:rsidRPr="00961464">
        <w:rPr>
          <w:rFonts w:ascii="標楷體" w:eastAsia="標楷體" w:hAnsi="標楷體" w:hint="eastAsia"/>
          <w:sz w:val="30"/>
          <w:szCs w:val="30"/>
        </w:rPr>
        <w:t>繫事項紀</w:t>
      </w:r>
      <w:r w:rsidR="00082614" w:rsidRPr="00961464">
        <w:rPr>
          <w:rFonts w:ascii="標楷體" w:eastAsia="標楷體" w:hAnsi="標楷體" w:hint="eastAsia"/>
          <w:sz w:val="30"/>
          <w:szCs w:val="30"/>
        </w:rPr>
        <w:t>錄表後，</w:t>
      </w:r>
      <w:r w:rsidR="00503365" w:rsidRPr="00961464">
        <w:rPr>
          <w:rFonts w:ascii="標楷體" w:eastAsia="標楷體" w:hAnsi="標楷體" w:hint="eastAsia"/>
          <w:sz w:val="30"/>
          <w:szCs w:val="30"/>
        </w:rPr>
        <w:t>密封傳回原單位核章後，正本於單位留存，</w:t>
      </w:r>
      <w:r w:rsidR="009F6C6C" w:rsidRPr="00961464">
        <w:rPr>
          <w:rFonts w:ascii="標楷體" w:eastAsia="標楷體" w:hAnsi="標楷體" w:hint="eastAsia"/>
          <w:sz w:val="30"/>
          <w:szCs w:val="30"/>
        </w:rPr>
        <w:t>並影印密封送</w:t>
      </w:r>
      <w:r w:rsidR="00082614" w:rsidRPr="00961464">
        <w:rPr>
          <w:rFonts w:ascii="標楷體" w:eastAsia="標楷體" w:hAnsi="標楷體" w:hint="eastAsia"/>
          <w:sz w:val="30"/>
          <w:szCs w:val="30"/>
        </w:rPr>
        <w:t>人事室備查。</w:t>
      </w:r>
    </w:p>
    <w:p w:rsidR="004379F9" w:rsidRPr="00961464" w:rsidRDefault="00FF4E7A"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四、關懷訪談內容如有涉及職業安全、工作環境相關業務者，由人事室另影送職業安全衛生室備查。</w:t>
      </w:r>
    </w:p>
    <w:p w:rsidR="00503365" w:rsidRDefault="00FF4E7A"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lastRenderedPageBreak/>
        <w:t>五</w:t>
      </w:r>
      <w:r w:rsidR="00A01A3F" w:rsidRPr="00961464">
        <w:rPr>
          <w:rFonts w:ascii="標楷體" w:eastAsia="標楷體" w:hAnsi="標楷體" w:hint="eastAsia"/>
          <w:sz w:val="30"/>
          <w:szCs w:val="30"/>
        </w:rPr>
        <w:t>、如遇公傷</w:t>
      </w:r>
      <w:r w:rsidR="007B6C22" w:rsidRPr="00961464">
        <w:rPr>
          <w:rFonts w:ascii="標楷體" w:eastAsia="標楷體" w:hAnsi="標楷體" w:hint="eastAsia"/>
          <w:sz w:val="30"/>
          <w:szCs w:val="30"/>
          <w:lang w:eastAsia="zh-HK"/>
        </w:rPr>
        <w:t>或醫療暴力(含語言及心理暴力)</w:t>
      </w:r>
      <w:r w:rsidR="00A01A3F" w:rsidRPr="00961464">
        <w:rPr>
          <w:rFonts w:ascii="標楷體" w:eastAsia="標楷體" w:hAnsi="標楷體" w:hint="eastAsia"/>
          <w:sz w:val="30"/>
          <w:szCs w:val="30"/>
        </w:rPr>
        <w:t>事件，單位</w:t>
      </w:r>
      <w:r w:rsidR="00E820CB" w:rsidRPr="00961464">
        <w:rPr>
          <w:rFonts w:ascii="標楷體" w:eastAsia="標楷體" w:hAnsi="標楷體" w:hint="eastAsia"/>
          <w:sz w:val="30"/>
          <w:szCs w:val="30"/>
          <w:lang w:eastAsia="zh-HK"/>
        </w:rPr>
        <w:t>主管</w:t>
      </w:r>
      <w:r w:rsidR="00A01A3F" w:rsidRPr="00961464">
        <w:rPr>
          <w:rFonts w:ascii="標楷體" w:eastAsia="標楷體" w:hAnsi="標楷體" w:hint="eastAsia"/>
          <w:sz w:val="30"/>
          <w:szCs w:val="30"/>
        </w:rPr>
        <w:t>得併同公傷事件報告單、慰問</w:t>
      </w:r>
      <w:r w:rsidR="00503365" w:rsidRPr="00961464">
        <w:rPr>
          <w:rFonts w:ascii="標楷體" w:eastAsia="標楷體" w:hAnsi="標楷體" w:hint="eastAsia"/>
          <w:sz w:val="30"/>
          <w:szCs w:val="30"/>
        </w:rPr>
        <w:t>補助</w:t>
      </w:r>
      <w:r w:rsidR="00A01A3F" w:rsidRPr="00961464">
        <w:rPr>
          <w:rFonts w:ascii="標楷體" w:eastAsia="標楷體" w:hAnsi="標楷體" w:hint="eastAsia"/>
          <w:sz w:val="30"/>
          <w:szCs w:val="30"/>
        </w:rPr>
        <w:t>申請單</w:t>
      </w:r>
      <w:r w:rsidR="009F6C6C" w:rsidRPr="00961464">
        <w:rPr>
          <w:rFonts w:ascii="標楷體" w:eastAsia="標楷體" w:hAnsi="標楷體" w:hint="eastAsia"/>
          <w:sz w:val="30"/>
          <w:szCs w:val="30"/>
        </w:rPr>
        <w:t>(如附件5)</w:t>
      </w:r>
      <w:r w:rsidR="00A01A3F" w:rsidRPr="00961464">
        <w:rPr>
          <w:rFonts w:ascii="標楷體" w:eastAsia="標楷體" w:hAnsi="標楷體" w:hint="eastAsia"/>
          <w:sz w:val="30"/>
          <w:szCs w:val="30"/>
        </w:rPr>
        <w:t>申請</w:t>
      </w:r>
      <w:r w:rsidR="00374261" w:rsidRPr="00961464">
        <w:rPr>
          <w:rFonts w:ascii="標楷體" w:eastAsia="標楷體" w:hAnsi="標楷體" w:hint="eastAsia"/>
          <w:sz w:val="30"/>
          <w:szCs w:val="30"/>
        </w:rPr>
        <w:t>補助</w:t>
      </w:r>
      <w:r w:rsidR="00503365" w:rsidRPr="00961464">
        <w:rPr>
          <w:rFonts w:ascii="標楷體" w:eastAsia="標楷體" w:hAnsi="標楷體" w:hint="eastAsia"/>
          <w:sz w:val="30"/>
          <w:szCs w:val="30"/>
        </w:rPr>
        <w:t>，實報實銷，補助上限為新台幣600元。</w:t>
      </w:r>
    </w:p>
    <w:p w:rsidR="00961464" w:rsidRPr="00961464" w:rsidRDefault="00961464" w:rsidP="00BC045E">
      <w:pPr>
        <w:adjustRightInd w:val="0"/>
        <w:snapToGrid w:val="0"/>
        <w:spacing w:line="480" w:lineRule="exact"/>
        <w:ind w:leftChars="100" w:left="840" w:hangingChars="200" w:hanging="600"/>
        <w:jc w:val="both"/>
        <w:rPr>
          <w:rFonts w:ascii="標楷體" w:eastAsia="標楷體" w:hAnsi="標楷體"/>
          <w:sz w:val="30"/>
          <w:szCs w:val="30"/>
          <w:u w:val="single"/>
          <w:lang w:eastAsia="zh-HK"/>
        </w:rPr>
      </w:pPr>
      <w:r w:rsidRPr="00961464">
        <w:rPr>
          <w:rFonts w:ascii="標楷體" w:eastAsia="標楷體" w:hAnsi="標楷體" w:hint="eastAsia"/>
          <w:sz w:val="30"/>
          <w:szCs w:val="30"/>
          <w:u w:val="single"/>
          <w:lang w:eastAsia="zh-HK"/>
        </w:rPr>
        <w:t>六、</w:t>
      </w:r>
      <w:r>
        <w:rPr>
          <w:rFonts w:ascii="標楷體" w:eastAsia="標楷體" w:hAnsi="標楷體" w:hint="eastAsia"/>
          <w:sz w:val="30"/>
          <w:szCs w:val="30"/>
          <w:u w:val="single"/>
          <w:lang w:eastAsia="zh-HK"/>
        </w:rPr>
        <w:t>同仁生產請單位檢附相關證明</w:t>
      </w:r>
      <w:r w:rsidR="009B6E98">
        <w:rPr>
          <w:rFonts w:ascii="標楷體" w:eastAsia="標楷體" w:hAnsi="標楷體" w:hint="eastAsia"/>
          <w:sz w:val="30"/>
          <w:szCs w:val="30"/>
          <w:u w:val="single"/>
          <w:lang w:eastAsia="zh-HK"/>
        </w:rPr>
        <w:t>至人事室領取</w:t>
      </w:r>
      <w:r w:rsidR="009B6E98">
        <w:rPr>
          <w:rFonts w:ascii="標楷體" w:eastAsia="標楷體" w:hAnsi="標楷體" w:hint="eastAsia"/>
          <w:sz w:val="30"/>
          <w:szCs w:val="30"/>
          <w:u w:val="single"/>
        </w:rPr>
        <w:t>6</w:t>
      </w:r>
      <w:r w:rsidR="009B6E98">
        <w:rPr>
          <w:rFonts w:ascii="標楷體" w:eastAsia="標楷體" w:hAnsi="標楷體" w:hint="eastAsia"/>
          <w:sz w:val="30"/>
          <w:szCs w:val="30"/>
          <w:u w:val="single"/>
          <w:lang w:eastAsia="zh-HK"/>
        </w:rPr>
        <w:t>00元合作社禮卷</w:t>
      </w:r>
      <w:r w:rsidR="009B6E98">
        <w:rPr>
          <w:rFonts w:ascii="標楷體" w:eastAsia="標楷體" w:hAnsi="標楷體" w:hint="eastAsia"/>
          <w:sz w:val="30"/>
          <w:szCs w:val="30"/>
          <w:u w:val="single"/>
        </w:rPr>
        <w:t>，</w:t>
      </w:r>
      <w:r>
        <w:rPr>
          <w:rFonts w:ascii="標楷體" w:eastAsia="標楷體" w:hAnsi="標楷體" w:hint="eastAsia"/>
          <w:sz w:val="30"/>
          <w:szCs w:val="30"/>
          <w:u w:val="single"/>
          <w:lang w:eastAsia="zh-HK"/>
        </w:rPr>
        <w:t>並</w:t>
      </w:r>
      <w:r w:rsidRPr="00961464">
        <w:rPr>
          <w:rFonts w:ascii="標楷體" w:eastAsia="標楷體" w:hAnsi="標楷體" w:hint="eastAsia"/>
          <w:sz w:val="30"/>
          <w:szCs w:val="30"/>
          <w:u w:val="single"/>
          <w:lang w:eastAsia="zh-HK"/>
        </w:rPr>
        <w:t>由單位主管代表</w:t>
      </w:r>
      <w:r w:rsidR="009B6E98">
        <w:rPr>
          <w:rFonts w:ascii="標楷體" w:eastAsia="標楷體" w:hAnsi="標楷體" w:hint="eastAsia"/>
          <w:sz w:val="30"/>
          <w:szCs w:val="30"/>
          <w:u w:val="single"/>
          <w:lang w:eastAsia="zh-HK"/>
        </w:rPr>
        <w:t>核發，</w:t>
      </w:r>
      <w:r w:rsidRPr="00961464">
        <w:rPr>
          <w:rFonts w:ascii="標楷體" w:eastAsia="標楷體" w:hAnsi="標楷體" w:hint="eastAsia"/>
          <w:sz w:val="30"/>
          <w:szCs w:val="30"/>
          <w:u w:val="single"/>
          <w:lang w:eastAsia="zh-HK"/>
        </w:rPr>
        <w:t>以表達本院關懷之意</w:t>
      </w:r>
    </w:p>
    <w:p w:rsidR="00503365" w:rsidRPr="00961464" w:rsidRDefault="00961464"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u w:val="single"/>
          <w:lang w:eastAsia="zh-HK"/>
        </w:rPr>
        <w:t>七</w:t>
      </w:r>
      <w:r w:rsidR="00503365" w:rsidRPr="00961464">
        <w:rPr>
          <w:rFonts w:ascii="標楷體" w:eastAsia="標楷體" w:hAnsi="標楷體" w:hint="eastAsia"/>
          <w:sz w:val="30"/>
          <w:szCs w:val="30"/>
        </w:rPr>
        <w:t>、</w:t>
      </w:r>
      <w:r w:rsidR="006876DE" w:rsidRPr="00961464">
        <w:rPr>
          <w:rFonts w:ascii="標楷體" w:eastAsia="標楷體" w:hAnsi="標楷體" w:hint="eastAsia"/>
          <w:sz w:val="30"/>
          <w:szCs w:val="30"/>
        </w:rPr>
        <w:t>各</w:t>
      </w:r>
      <w:r w:rsidR="00503365" w:rsidRPr="00961464">
        <w:rPr>
          <w:rFonts w:ascii="標楷體" w:eastAsia="標楷體" w:hAnsi="標楷體" w:hint="eastAsia"/>
          <w:sz w:val="30"/>
          <w:szCs w:val="30"/>
        </w:rPr>
        <w:t>單位關懷小組</w:t>
      </w:r>
      <w:r w:rsidR="006876DE" w:rsidRPr="00961464">
        <w:rPr>
          <w:rFonts w:ascii="標楷體" w:eastAsia="標楷體" w:hAnsi="標楷體" w:hint="eastAsia"/>
          <w:sz w:val="30"/>
          <w:szCs w:val="30"/>
        </w:rPr>
        <w:t>依關懷流程</w:t>
      </w:r>
      <w:r w:rsidR="00503365" w:rsidRPr="00961464">
        <w:rPr>
          <w:rFonts w:ascii="標楷體" w:eastAsia="標楷體" w:hAnsi="標楷體" w:hint="eastAsia"/>
          <w:sz w:val="30"/>
          <w:szCs w:val="30"/>
        </w:rPr>
        <w:t>檢核表檢視相關作業是否完成(如附件</w:t>
      </w:r>
      <w:r w:rsidR="009F6C6C" w:rsidRPr="00961464">
        <w:rPr>
          <w:rFonts w:ascii="標楷體" w:eastAsia="標楷體" w:hAnsi="標楷體" w:hint="eastAsia"/>
          <w:sz w:val="30"/>
          <w:szCs w:val="30"/>
        </w:rPr>
        <w:t>6</w:t>
      </w:r>
      <w:r w:rsidR="00503365" w:rsidRPr="00961464">
        <w:rPr>
          <w:rFonts w:ascii="標楷體" w:eastAsia="標楷體" w:hAnsi="標楷體" w:hint="eastAsia"/>
          <w:sz w:val="30"/>
          <w:szCs w:val="30"/>
        </w:rPr>
        <w:t>)。</w:t>
      </w:r>
    </w:p>
    <w:p w:rsidR="00A70D08" w:rsidRPr="00961464" w:rsidRDefault="00A70D08" w:rsidP="00BC045E">
      <w:pPr>
        <w:adjustRightInd w:val="0"/>
        <w:snapToGrid w:val="0"/>
        <w:spacing w:line="480" w:lineRule="exact"/>
        <w:jc w:val="both"/>
        <w:rPr>
          <w:rFonts w:ascii="標楷體" w:eastAsia="標楷體" w:hAnsi="標楷體"/>
          <w:sz w:val="30"/>
          <w:szCs w:val="30"/>
        </w:rPr>
      </w:pPr>
      <w:r w:rsidRPr="00961464">
        <w:rPr>
          <w:rFonts w:ascii="標楷體" w:eastAsia="標楷體" w:hAnsi="標楷體" w:hint="eastAsia"/>
          <w:sz w:val="30"/>
          <w:szCs w:val="30"/>
        </w:rPr>
        <w:t>柒、</w:t>
      </w:r>
      <w:r w:rsidR="00FF4E7A" w:rsidRPr="00961464">
        <w:rPr>
          <w:rFonts w:ascii="標楷體" w:eastAsia="標楷體" w:hAnsi="標楷體" w:hint="eastAsia"/>
          <w:sz w:val="30"/>
          <w:szCs w:val="30"/>
        </w:rPr>
        <w:t>工作推動期程</w:t>
      </w:r>
      <w:r w:rsidRPr="00961464">
        <w:rPr>
          <w:rFonts w:ascii="標楷體" w:eastAsia="標楷體" w:hAnsi="標楷體" w:hint="eastAsia"/>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276"/>
        <w:gridCol w:w="4819"/>
        <w:gridCol w:w="2268"/>
      </w:tblGrid>
      <w:tr w:rsidR="00FF4E7A" w:rsidRPr="00961464" w:rsidTr="00BC045E">
        <w:tc>
          <w:tcPr>
            <w:tcW w:w="1384" w:type="dxa"/>
          </w:tcPr>
          <w:p w:rsidR="00FF4E7A" w:rsidRPr="00961464" w:rsidRDefault="00FF4E7A"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項目</w:t>
            </w:r>
          </w:p>
        </w:tc>
        <w:tc>
          <w:tcPr>
            <w:tcW w:w="6095" w:type="dxa"/>
            <w:gridSpan w:val="2"/>
          </w:tcPr>
          <w:p w:rsidR="00FF4E7A" w:rsidRPr="00961464" w:rsidRDefault="00FF4E7A"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內容</w:t>
            </w:r>
          </w:p>
        </w:tc>
        <w:tc>
          <w:tcPr>
            <w:tcW w:w="2268" w:type="dxa"/>
          </w:tcPr>
          <w:p w:rsidR="00FF4E7A" w:rsidRPr="00961464" w:rsidRDefault="00FF4E7A"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辦理期程</w:t>
            </w:r>
          </w:p>
        </w:tc>
      </w:tr>
      <w:tr w:rsidR="00FF4E7A" w:rsidRPr="00961464" w:rsidTr="00BC045E">
        <w:tc>
          <w:tcPr>
            <w:tcW w:w="1384" w:type="dxa"/>
            <w:vAlign w:val="center"/>
          </w:tcPr>
          <w:p w:rsidR="00FF4E7A" w:rsidRPr="00961464" w:rsidRDefault="00FF4E7A"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計畫擬定</w:t>
            </w:r>
          </w:p>
        </w:tc>
        <w:tc>
          <w:tcPr>
            <w:tcW w:w="6095" w:type="dxa"/>
            <w:gridSpan w:val="2"/>
          </w:tcPr>
          <w:p w:rsidR="00FF4E7A" w:rsidRPr="00961464" w:rsidRDefault="00FF4E7A"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訂定本院</w:t>
            </w:r>
            <w:r w:rsidR="00A565DF">
              <w:rPr>
                <w:rFonts w:ascii="標楷體" w:eastAsia="標楷體" w:hAnsi="標楷體" w:hint="eastAsia"/>
                <w:sz w:val="26"/>
                <w:szCs w:val="26"/>
              </w:rPr>
              <w:t>109</w:t>
            </w:r>
            <w:r w:rsidRPr="00961464">
              <w:rPr>
                <w:rFonts w:ascii="標楷體" w:eastAsia="標楷體" w:hAnsi="標楷體" w:hint="eastAsia"/>
                <w:sz w:val="26"/>
                <w:szCs w:val="26"/>
              </w:rPr>
              <w:t>年員工協助方案實施計畫</w:t>
            </w:r>
            <w:r w:rsidR="00045182" w:rsidRPr="00961464">
              <w:rPr>
                <w:rFonts w:ascii="標楷體" w:eastAsia="標楷體" w:hAnsi="標楷體" w:hint="eastAsia"/>
                <w:sz w:val="26"/>
                <w:szCs w:val="26"/>
              </w:rPr>
              <w:t>，並函送輔導會備查</w:t>
            </w:r>
            <w:r w:rsidRPr="00961464">
              <w:rPr>
                <w:rFonts w:ascii="標楷體" w:eastAsia="標楷體" w:hAnsi="標楷體" w:hint="eastAsia"/>
                <w:sz w:val="26"/>
                <w:szCs w:val="26"/>
              </w:rPr>
              <w:t>。</w:t>
            </w:r>
          </w:p>
        </w:tc>
        <w:tc>
          <w:tcPr>
            <w:tcW w:w="2268" w:type="dxa"/>
          </w:tcPr>
          <w:p w:rsidR="00FF4E7A" w:rsidRPr="00961464" w:rsidRDefault="00FF4E7A"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10</w:t>
            </w:r>
            <w:r w:rsidR="00A565DF">
              <w:rPr>
                <w:rFonts w:ascii="標楷體" w:eastAsia="標楷體" w:hAnsi="標楷體" w:hint="eastAsia"/>
                <w:sz w:val="26"/>
                <w:szCs w:val="26"/>
              </w:rPr>
              <w:t>9</w:t>
            </w:r>
            <w:r w:rsidRPr="00961464">
              <w:rPr>
                <w:rFonts w:ascii="標楷體" w:eastAsia="標楷體" w:hAnsi="標楷體" w:hint="eastAsia"/>
                <w:sz w:val="26"/>
                <w:szCs w:val="26"/>
              </w:rPr>
              <w:t>年1月-4月</w:t>
            </w:r>
          </w:p>
        </w:tc>
      </w:tr>
      <w:tr w:rsidR="00045182" w:rsidRPr="00961464" w:rsidTr="00BC045E">
        <w:tc>
          <w:tcPr>
            <w:tcW w:w="1384" w:type="dxa"/>
            <w:vMerge w:val="restart"/>
            <w:vAlign w:val="center"/>
          </w:tcPr>
          <w:p w:rsidR="00045182" w:rsidRPr="00961464" w:rsidRDefault="00045182"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方案導入</w:t>
            </w:r>
          </w:p>
        </w:tc>
        <w:tc>
          <w:tcPr>
            <w:tcW w:w="6095" w:type="dxa"/>
            <w:gridSpan w:val="2"/>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透過公告轉知、本院電子公布欄、電子信箱、員工關懷講座等方式發布資訊，使同仁瞭解本方案之服務措施內容及同仁之支持。</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6095" w:type="dxa"/>
            <w:gridSpan w:val="2"/>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於本院院務會議、業務會報、員工關懷講座、專題演講等活動中宣導，並爭取各級主管之支持。</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r w:rsidR="00B45B0C" w:rsidRPr="00961464" w:rsidTr="00BC045E">
        <w:trPr>
          <w:trHeight w:val="624"/>
        </w:trPr>
        <w:tc>
          <w:tcPr>
            <w:tcW w:w="1384" w:type="dxa"/>
            <w:vMerge w:val="restart"/>
            <w:vAlign w:val="center"/>
          </w:tcPr>
          <w:p w:rsidR="00B45B0C" w:rsidRPr="00961464" w:rsidRDefault="00B45B0C"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服務提供</w:t>
            </w:r>
          </w:p>
        </w:tc>
        <w:tc>
          <w:tcPr>
            <w:tcW w:w="1276" w:type="dxa"/>
            <w:vMerge w:val="restart"/>
            <w:vAlign w:val="center"/>
          </w:tcPr>
          <w:p w:rsidR="00B45B0C" w:rsidRPr="00961464" w:rsidRDefault="00B45B0C"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心理諮詢</w:t>
            </w:r>
          </w:p>
        </w:tc>
        <w:tc>
          <w:tcPr>
            <w:tcW w:w="4819" w:type="dxa"/>
          </w:tcPr>
          <w:p w:rsidR="00B45B0C" w:rsidRPr="00961464" w:rsidRDefault="00B45B0C"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蒐整心理諮詢社會資源管道，建置心理諮詢相關資源服務網絡，適時提供諮詢與轉介。</w:t>
            </w:r>
          </w:p>
        </w:tc>
        <w:tc>
          <w:tcPr>
            <w:tcW w:w="2268" w:type="dxa"/>
          </w:tcPr>
          <w:p w:rsidR="00B45B0C"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B45B0C" w:rsidRPr="00961464">
              <w:rPr>
                <w:rFonts w:ascii="標楷體" w:eastAsia="標楷體" w:hAnsi="標楷體" w:hint="eastAsia"/>
                <w:sz w:val="26"/>
                <w:szCs w:val="26"/>
              </w:rPr>
              <w:t>年4月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tcPr>
          <w:p w:rsidR="00045182" w:rsidRPr="00961464" w:rsidRDefault="00045182" w:rsidP="00E3615B">
            <w:pPr>
              <w:adjustRightInd w:val="0"/>
              <w:snapToGrid w:val="0"/>
              <w:rPr>
                <w:rFonts w:ascii="標楷體" w:eastAsia="標楷體" w:hAnsi="標楷體"/>
                <w:sz w:val="26"/>
                <w:szCs w:val="26"/>
              </w:rPr>
            </w:pP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運用本院現有心理、精神醫療體系並結合社會資源，完成員工身心理諮商與服務。</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tcPr>
          <w:p w:rsidR="00045182" w:rsidRPr="00961464" w:rsidRDefault="00045182" w:rsidP="00E3615B">
            <w:pPr>
              <w:adjustRightInd w:val="0"/>
              <w:snapToGrid w:val="0"/>
              <w:rPr>
                <w:rFonts w:ascii="標楷體" w:eastAsia="標楷體" w:hAnsi="標楷體"/>
                <w:sz w:val="26"/>
                <w:szCs w:val="26"/>
              </w:rPr>
            </w:pP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辦理「心理健康自我檢測」，鼓勵同仁登入問卷系統進行評量。</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年8月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restart"/>
            <w:vAlign w:val="center"/>
          </w:tcPr>
          <w:p w:rsidR="00045182" w:rsidRPr="00961464" w:rsidRDefault="00045182"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法律諮詢</w:t>
            </w: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運用本院既設法律顧問管道，提供同仁相關法律諮詢服務。</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蒐整法律諮詢社會資源管道，建置法律諮詢相關資源服務網絡。</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年4月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restart"/>
            <w:vAlign w:val="center"/>
          </w:tcPr>
          <w:p w:rsidR="00045182" w:rsidRPr="00961464" w:rsidRDefault="00045182"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醫療保健</w:t>
            </w: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運用本院完整之醫療組織與感染防治管道，提供同仁相關保健、職場環境傷害等諮詢服務。</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蒐整醫療保健社會資源管道，建置醫療諮詢相關資源服務網絡。</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年4月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restart"/>
            <w:vAlign w:val="center"/>
          </w:tcPr>
          <w:p w:rsidR="00045182" w:rsidRPr="00961464" w:rsidRDefault="00045182"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理財諮詢</w:t>
            </w: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運用常設薪資轉帳中國信託銀行設置本院分行，提供同仁理財、保險與財務等相關諮詢服務。</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蒐整金融、保險社會資源管道，建置相關資源服務網絡。</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年4月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restart"/>
            <w:vAlign w:val="center"/>
          </w:tcPr>
          <w:p w:rsidR="00045182" w:rsidRPr="00961464" w:rsidRDefault="00045182"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組織管理</w:t>
            </w: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提供同仁有關工作環境適應、生涯(退</w:t>
            </w:r>
            <w:r w:rsidRPr="00961464">
              <w:rPr>
                <w:rFonts w:ascii="標楷體" w:eastAsia="標楷體" w:hAnsi="標楷體" w:hint="eastAsia"/>
                <w:sz w:val="26"/>
                <w:szCs w:val="26"/>
              </w:rPr>
              <w:lastRenderedPageBreak/>
              <w:t>休)規劃、組織變革管理與調適、重大壓力事件管理、績效管理、領導統御、面談技巧、危機處理、團隊建立等方面訓練資源管道。</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lastRenderedPageBreak/>
              <w:t>109</w:t>
            </w:r>
            <w:r w:rsidR="00045182" w:rsidRPr="00961464">
              <w:rPr>
                <w:rFonts w:ascii="標楷體" w:eastAsia="標楷體" w:hAnsi="標楷體" w:hint="eastAsia"/>
                <w:sz w:val="26"/>
                <w:szCs w:val="26"/>
              </w:rPr>
              <w:t>年1月-12月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對新進同仁辦理說明，協助瞭解本院推動員工協助方案服務內容。</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本院與輔導會南部所屬機構組成南區社群及關懷小組，每年8月中前舉辦社群聯繫會報，報告年度關懷情形及辦理員工協助方案相關講座。</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年7月-9月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本院員工關懷專業編組成員及各單位員工關懷小組成員異動變更，並函送輔導會備查。</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年4月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restart"/>
            <w:vAlign w:val="center"/>
          </w:tcPr>
          <w:p w:rsidR="00045182" w:rsidRPr="00961464" w:rsidRDefault="00045182"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教育訓練</w:t>
            </w: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薦送同仁參加相關課程訓練、辦理相關講座、研習及活動。</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定期召開本院員工關懷中心工作會議2次，分享各單位關懷案例並檢討執行成效，以增進各單位關懷成員對其隸屬員工輔導知能，必要時得臨時召開。</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1276"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4819" w:type="dxa"/>
          </w:tcPr>
          <w:p w:rsidR="00045182" w:rsidRPr="00961464" w:rsidRDefault="00045182" w:rsidP="00E3615B">
            <w:pPr>
              <w:adjustRightInd w:val="0"/>
              <w:snapToGrid w:val="0"/>
              <w:rPr>
                <w:rFonts w:ascii="標楷體" w:eastAsia="標楷體" w:hAnsi="標楷體"/>
                <w:sz w:val="26"/>
                <w:szCs w:val="26"/>
              </w:rPr>
            </w:pPr>
            <w:r w:rsidRPr="00961464">
              <w:rPr>
                <w:rFonts w:ascii="標楷體" w:eastAsia="標楷體" w:hAnsi="標楷體" w:hint="eastAsia"/>
                <w:sz w:val="26"/>
                <w:szCs w:val="26"/>
              </w:rPr>
              <w:t>對各單位主管人員及員工關懷小組成員辦理員工關懷訓練。</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r w:rsidR="00045182" w:rsidRPr="00961464" w:rsidTr="00BC045E">
        <w:tc>
          <w:tcPr>
            <w:tcW w:w="1384" w:type="dxa"/>
            <w:vMerge w:val="restart"/>
            <w:vAlign w:val="center"/>
          </w:tcPr>
          <w:p w:rsidR="00045182" w:rsidRPr="00961464" w:rsidRDefault="00045182"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成效評估</w:t>
            </w:r>
          </w:p>
        </w:tc>
        <w:tc>
          <w:tcPr>
            <w:tcW w:w="6095" w:type="dxa"/>
            <w:gridSpan w:val="2"/>
            <w:vAlign w:val="center"/>
          </w:tcPr>
          <w:p w:rsidR="00045182" w:rsidRPr="00961464" w:rsidRDefault="00045182" w:rsidP="00E3615B">
            <w:pPr>
              <w:adjustRightInd w:val="0"/>
              <w:snapToGrid w:val="0"/>
              <w:jc w:val="both"/>
              <w:rPr>
                <w:rFonts w:ascii="標楷體" w:eastAsia="標楷體" w:hAnsi="標楷體"/>
                <w:sz w:val="26"/>
                <w:szCs w:val="26"/>
              </w:rPr>
            </w:pPr>
            <w:r w:rsidRPr="00961464">
              <w:rPr>
                <w:rFonts w:ascii="標楷體" w:eastAsia="標楷體" w:hAnsi="標楷體" w:hint="eastAsia"/>
                <w:sz w:val="26"/>
                <w:szCs w:val="26"/>
              </w:rPr>
              <w:t>本院當年度執行成果及相關證明文件，函送輔導會人事處進行成效力評估。</w:t>
            </w:r>
          </w:p>
        </w:tc>
        <w:tc>
          <w:tcPr>
            <w:tcW w:w="2268" w:type="dxa"/>
          </w:tcPr>
          <w:p w:rsidR="00045182" w:rsidRPr="00961464" w:rsidRDefault="00A565DF" w:rsidP="00A565DF">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w:t>
            </w:r>
            <w:r>
              <w:rPr>
                <w:rFonts w:ascii="標楷體" w:eastAsia="標楷體" w:hAnsi="標楷體" w:hint="eastAsia"/>
                <w:sz w:val="26"/>
                <w:szCs w:val="26"/>
              </w:rPr>
              <w:t>8</w:t>
            </w:r>
            <w:r w:rsidR="00045182" w:rsidRPr="00961464">
              <w:rPr>
                <w:rFonts w:ascii="標楷體" w:eastAsia="標楷體" w:hAnsi="標楷體" w:hint="eastAsia"/>
                <w:sz w:val="26"/>
                <w:szCs w:val="26"/>
              </w:rPr>
              <w:t>月</w:t>
            </w:r>
          </w:p>
        </w:tc>
      </w:tr>
      <w:tr w:rsidR="00045182" w:rsidRPr="00961464" w:rsidTr="00BC045E">
        <w:tc>
          <w:tcPr>
            <w:tcW w:w="1384" w:type="dxa"/>
            <w:vMerge/>
            <w:vAlign w:val="center"/>
          </w:tcPr>
          <w:p w:rsidR="00045182" w:rsidRPr="00961464" w:rsidRDefault="00045182" w:rsidP="00E3615B">
            <w:pPr>
              <w:adjustRightInd w:val="0"/>
              <w:snapToGrid w:val="0"/>
              <w:jc w:val="center"/>
              <w:rPr>
                <w:rFonts w:ascii="標楷體" w:eastAsia="標楷體" w:hAnsi="標楷體"/>
                <w:sz w:val="26"/>
                <w:szCs w:val="26"/>
              </w:rPr>
            </w:pPr>
          </w:p>
        </w:tc>
        <w:tc>
          <w:tcPr>
            <w:tcW w:w="6095" w:type="dxa"/>
            <w:gridSpan w:val="2"/>
            <w:vAlign w:val="center"/>
          </w:tcPr>
          <w:p w:rsidR="00045182" w:rsidRPr="00961464" w:rsidRDefault="00045182" w:rsidP="00E3615B">
            <w:pPr>
              <w:adjustRightInd w:val="0"/>
              <w:snapToGrid w:val="0"/>
              <w:jc w:val="both"/>
              <w:rPr>
                <w:rFonts w:ascii="標楷體" w:eastAsia="標楷體" w:hAnsi="標楷體"/>
                <w:sz w:val="26"/>
                <w:szCs w:val="26"/>
              </w:rPr>
            </w:pPr>
            <w:r w:rsidRPr="00961464">
              <w:rPr>
                <w:rFonts w:ascii="標楷體" w:eastAsia="標楷體" w:hAnsi="標楷體" w:hint="eastAsia"/>
                <w:sz w:val="26"/>
                <w:szCs w:val="26"/>
              </w:rPr>
              <w:t>配合本院員工滿意度調查，將員工協助方案滿意度題目納入調查問卷中辦理，並將滿意度調查結果納入次年度精進本計畫之參考。</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年10月-12月</w:t>
            </w:r>
          </w:p>
        </w:tc>
      </w:tr>
      <w:tr w:rsidR="00045182" w:rsidRPr="00961464" w:rsidTr="00BC045E">
        <w:tc>
          <w:tcPr>
            <w:tcW w:w="1384" w:type="dxa"/>
            <w:vAlign w:val="center"/>
          </w:tcPr>
          <w:p w:rsidR="00045182" w:rsidRPr="00961464" w:rsidRDefault="00045182" w:rsidP="00E3615B">
            <w:pPr>
              <w:adjustRightInd w:val="0"/>
              <w:snapToGrid w:val="0"/>
              <w:jc w:val="center"/>
              <w:rPr>
                <w:rFonts w:ascii="標楷體" w:eastAsia="標楷體" w:hAnsi="標楷體"/>
                <w:sz w:val="26"/>
                <w:szCs w:val="26"/>
              </w:rPr>
            </w:pPr>
            <w:r w:rsidRPr="00961464">
              <w:rPr>
                <w:rFonts w:ascii="標楷體" w:eastAsia="標楷體" w:hAnsi="標楷體" w:hint="eastAsia"/>
                <w:sz w:val="26"/>
                <w:szCs w:val="26"/>
              </w:rPr>
              <w:t>其他事項</w:t>
            </w:r>
          </w:p>
        </w:tc>
        <w:tc>
          <w:tcPr>
            <w:tcW w:w="6095" w:type="dxa"/>
            <w:gridSpan w:val="2"/>
            <w:vAlign w:val="center"/>
          </w:tcPr>
          <w:p w:rsidR="00045182" w:rsidRPr="00961464" w:rsidRDefault="00045182" w:rsidP="00E3615B">
            <w:pPr>
              <w:adjustRightInd w:val="0"/>
              <w:snapToGrid w:val="0"/>
              <w:jc w:val="both"/>
              <w:rPr>
                <w:rFonts w:ascii="標楷體" w:eastAsia="標楷體" w:hAnsi="標楷體"/>
                <w:sz w:val="26"/>
                <w:szCs w:val="26"/>
              </w:rPr>
            </w:pPr>
            <w:r w:rsidRPr="00961464">
              <w:rPr>
                <w:rFonts w:ascii="標楷體" w:eastAsia="標楷體" w:hAnsi="標楷體" w:hint="eastAsia"/>
                <w:sz w:val="26"/>
                <w:szCs w:val="26"/>
              </w:rPr>
              <w:t>轉知同仁有關輔導會與張老師基金會簽約辦理「職員工心理健康協談服務」之訊息，請同仁視需要</w:t>
            </w:r>
            <w:r w:rsidR="00997A1B" w:rsidRPr="00961464">
              <w:rPr>
                <w:rFonts w:ascii="標楷體" w:eastAsia="標楷體" w:hAnsi="標楷體" w:hint="eastAsia"/>
                <w:sz w:val="26"/>
                <w:szCs w:val="26"/>
              </w:rPr>
              <w:t>可</w:t>
            </w:r>
            <w:r w:rsidRPr="00961464">
              <w:rPr>
                <w:rFonts w:ascii="標楷體" w:eastAsia="標楷體" w:hAnsi="標楷體" w:hint="eastAsia"/>
                <w:sz w:val="26"/>
                <w:szCs w:val="26"/>
              </w:rPr>
              <w:t>自行至各地區張老師進行諮商服務。</w:t>
            </w:r>
          </w:p>
        </w:tc>
        <w:tc>
          <w:tcPr>
            <w:tcW w:w="2268" w:type="dxa"/>
          </w:tcPr>
          <w:p w:rsidR="00045182" w:rsidRPr="00961464" w:rsidRDefault="00A565DF" w:rsidP="00E3615B">
            <w:pPr>
              <w:adjustRightInd w:val="0"/>
              <w:snapToGrid w:val="0"/>
              <w:rPr>
                <w:rFonts w:ascii="標楷體" w:eastAsia="標楷體" w:hAnsi="標楷體"/>
                <w:sz w:val="26"/>
                <w:szCs w:val="26"/>
              </w:rPr>
            </w:pPr>
            <w:r>
              <w:rPr>
                <w:rFonts w:ascii="標楷體" w:eastAsia="標楷體" w:hAnsi="標楷體" w:hint="eastAsia"/>
                <w:sz w:val="26"/>
                <w:szCs w:val="26"/>
              </w:rPr>
              <w:t>109</w:t>
            </w:r>
            <w:r w:rsidR="00045182" w:rsidRPr="00961464">
              <w:rPr>
                <w:rFonts w:ascii="標楷體" w:eastAsia="標楷體" w:hAnsi="標楷體" w:hint="eastAsia"/>
                <w:sz w:val="26"/>
                <w:szCs w:val="26"/>
              </w:rPr>
              <w:t>年1月-12月</w:t>
            </w:r>
          </w:p>
        </w:tc>
      </w:tr>
    </w:tbl>
    <w:p w:rsidR="004379F9" w:rsidRPr="00961464" w:rsidRDefault="009675D5" w:rsidP="00BC045E">
      <w:pPr>
        <w:adjustRightInd w:val="0"/>
        <w:snapToGrid w:val="0"/>
        <w:spacing w:line="480" w:lineRule="exact"/>
        <w:ind w:leftChars="2" w:left="605" w:hangingChars="200" w:hanging="600"/>
        <w:jc w:val="both"/>
        <w:rPr>
          <w:rFonts w:ascii="標楷體" w:eastAsia="標楷體" w:hAnsi="標楷體"/>
          <w:sz w:val="30"/>
          <w:szCs w:val="30"/>
        </w:rPr>
      </w:pPr>
      <w:r w:rsidRPr="00961464">
        <w:rPr>
          <w:rFonts w:ascii="標楷體" w:eastAsia="標楷體" w:hAnsi="標楷體" w:hint="eastAsia"/>
          <w:sz w:val="30"/>
          <w:szCs w:val="30"/>
        </w:rPr>
        <w:t>捌</w:t>
      </w:r>
      <w:r w:rsidR="004379F9" w:rsidRPr="00961464">
        <w:rPr>
          <w:rFonts w:ascii="標楷體" w:eastAsia="標楷體" w:hAnsi="標楷體" w:hint="eastAsia"/>
          <w:sz w:val="30"/>
          <w:szCs w:val="30"/>
        </w:rPr>
        <w:t>、倫理責任規範：</w:t>
      </w:r>
    </w:p>
    <w:p w:rsidR="00B4673E" w:rsidRPr="00961464" w:rsidRDefault="00B4673E"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一、各相關單位辦理員工諮詢服務時，應遵守相關倫理規範及保密責任，並確保同仁不因轉介或諮商等服務，影響其工作權益；單位應事先明確告知以維護其權益。</w:t>
      </w:r>
    </w:p>
    <w:p w:rsidR="007507B3" w:rsidRPr="00961464" w:rsidRDefault="00B4673E"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二、本計畫各項協助之個人資料、訪談紀錄，均應依相關法令予以保密和保存，非經當事人授權同意或法定程序，不得供第三人閱覽或使用。</w:t>
      </w:r>
    </w:p>
    <w:p w:rsidR="009675D5" w:rsidRPr="00961464" w:rsidRDefault="009675D5"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三、為確保</w:t>
      </w:r>
      <w:r w:rsidR="007507B3" w:rsidRPr="00961464">
        <w:rPr>
          <w:rFonts w:ascii="標楷體" w:eastAsia="標楷體" w:hAnsi="標楷體" w:hint="eastAsia"/>
          <w:sz w:val="30"/>
          <w:szCs w:val="30"/>
        </w:rPr>
        <w:t>使用員工協助方案各項諮詢(商)服務之同仁個人資料及所有紀錄之保密性，應依本院</w:t>
      </w:r>
      <w:r w:rsidR="00997A1B" w:rsidRPr="00961464">
        <w:rPr>
          <w:rFonts w:ascii="標楷體" w:eastAsia="標楷體" w:hAnsi="標楷體" w:hint="eastAsia"/>
          <w:sz w:val="30"/>
          <w:szCs w:val="30"/>
        </w:rPr>
        <w:t>「</w:t>
      </w:r>
      <w:r w:rsidR="00045182" w:rsidRPr="00961464">
        <w:rPr>
          <w:rFonts w:eastAsia="標楷體" w:hint="eastAsia"/>
          <w:color w:val="000000"/>
          <w:spacing w:val="-6"/>
          <w:sz w:val="30"/>
          <w:szCs w:val="30"/>
        </w:rPr>
        <w:t>員工協助方案資料保存及調閱作業要點</w:t>
      </w:r>
      <w:r w:rsidR="00997A1B" w:rsidRPr="00961464">
        <w:rPr>
          <w:rFonts w:ascii="標楷體" w:eastAsia="標楷體" w:hAnsi="標楷體" w:hint="eastAsia"/>
          <w:sz w:val="30"/>
          <w:szCs w:val="30"/>
        </w:rPr>
        <w:t>」</w:t>
      </w:r>
      <w:r w:rsidR="00304F07" w:rsidRPr="00961464">
        <w:rPr>
          <w:rFonts w:eastAsia="標楷體" w:hint="eastAsia"/>
          <w:color w:val="000000"/>
          <w:spacing w:val="-6"/>
          <w:sz w:val="30"/>
          <w:szCs w:val="30"/>
        </w:rPr>
        <w:lastRenderedPageBreak/>
        <w:t>規定辦理。</w:t>
      </w:r>
    </w:p>
    <w:p w:rsidR="00857095" w:rsidRPr="00961464" w:rsidRDefault="00304F07" w:rsidP="00BC045E">
      <w:pPr>
        <w:adjustRightInd w:val="0"/>
        <w:snapToGrid w:val="0"/>
        <w:spacing w:line="480" w:lineRule="exact"/>
        <w:jc w:val="both"/>
        <w:rPr>
          <w:rFonts w:ascii="標楷體" w:eastAsia="標楷體" w:hAnsi="標楷體"/>
          <w:sz w:val="30"/>
          <w:szCs w:val="30"/>
        </w:rPr>
      </w:pPr>
      <w:r w:rsidRPr="00961464">
        <w:rPr>
          <w:rFonts w:ascii="標楷體" w:eastAsia="標楷體" w:hAnsi="標楷體" w:hint="eastAsia"/>
          <w:sz w:val="30"/>
          <w:szCs w:val="30"/>
        </w:rPr>
        <w:t>玖</w:t>
      </w:r>
      <w:r w:rsidR="00E40443" w:rsidRPr="00961464">
        <w:rPr>
          <w:rFonts w:ascii="標楷體" w:eastAsia="標楷體" w:hAnsi="標楷體" w:hint="eastAsia"/>
          <w:sz w:val="30"/>
          <w:szCs w:val="30"/>
        </w:rPr>
        <w:t>、</w:t>
      </w:r>
      <w:r w:rsidRPr="00961464">
        <w:rPr>
          <w:rFonts w:ascii="標楷體" w:eastAsia="標楷體" w:hAnsi="標楷體" w:hint="eastAsia"/>
          <w:sz w:val="30"/>
          <w:szCs w:val="30"/>
        </w:rPr>
        <w:t>相關事項</w:t>
      </w:r>
      <w:r w:rsidR="00705B81" w:rsidRPr="00961464">
        <w:rPr>
          <w:rFonts w:ascii="標楷體" w:eastAsia="標楷體" w:hAnsi="標楷體" w:hint="eastAsia"/>
          <w:sz w:val="30"/>
          <w:szCs w:val="30"/>
        </w:rPr>
        <w:t>：</w:t>
      </w:r>
    </w:p>
    <w:p w:rsidR="008F6316" w:rsidRPr="00961464" w:rsidRDefault="00857095"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一</w:t>
      </w:r>
      <w:r w:rsidR="00705B81" w:rsidRPr="00961464">
        <w:rPr>
          <w:rFonts w:ascii="標楷體" w:eastAsia="標楷體" w:hAnsi="標楷體" w:hint="eastAsia"/>
          <w:sz w:val="30"/>
          <w:szCs w:val="30"/>
        </w:rPr>
        <w:t>、</w:t>
      </w:r>
      <w:r w:rsidR="00772520" w:rsidRPr="00961464">
        <w:rPr>
          <w:rFonts w:ascii="標楷體" w:eastAsia="標楷體" w:hAnsi="標楷體" w:hint="eastAsia"/>
          <w:sz w:val="30"/>
          <w:szCs w:val="30"/>
        </w:rPr>
        <w:t>本院訂於</w:t>
      </w:r>
      <w:r w:rsidR="006D67EC">
        <w:rPr>
          <w:rFonts w:ascii="標楷體" w:eastAsia="標楷體" w:hAnsi="標楷體" w:hint="eastAsia"/>
          <w:sz w:val="30"/>
          <w:szCs w:val="30"/>
        </w:rPr>
        <w:t>5</w:t>
      </w:r>
      <w:r w:rsidR="00772520" w:rsidRPr="00961464">
        <w:rPr>
          <w:rFonts w:ascii="標楷體" w:eastAsia="標楷體" w:hAnsi="標楷體" w:hint="eastAsia"/>
          <w:sz w:val="30"/>
          <w:szCs w:val="30"/>
        </w:rPr>
        <w:t>月及1</w:t>
      </w:r>
      <w:r w:rsidR="006D67EC">
        <w:rPr>
          <w:rFonts w:ascii="標楷體" w:eastAsia="標楷體" w:hAnsi="標楷體" w:hint="eastAsia"/>
          <w:sz w:val="30"/>
          <w:szCs w:val="30"/>
        </w:rPr>
        <w:t>1</w:t>
      </w:r>
      <w:r w:rsidR="00772520" w:rsidRPr="00961464">
        <w:rPr>
          <w:rFonts w:ascii="標楷體" w:eastAsia="標楷體" w:hAnsi="標楷體" w:hint="eastAsia"/>
          <w:sz w:val="30"/>
          <w:szCs w:val="30"/>
        </w:rPr>
        <w:t>月</w:t>
      </w:r>
      <w:r w:rsidR="004D5322" w:rsidRPr="00961464">
        <w:rPr>
          <w:rFonts w:ascii="標楷體" w:eastAsia="標楷體" w:hAnsi="標楷體" w:hint="eastAsia"/>
          <w:sz w:val="30"/>
          <w:szCs w:val="30"/>
        </w:rPr>
        <w:t>召開員工關懷</w:t>
      </w:r>
      <w:r w:rsidR="0060161B" w:rsidRPr="00961464">
        <w:rPr>
          <w:rFonts w:ascii="標楷體" w:eastAsia="標楷體" w:hAnsi="標楷體" w:hint="eastAsia"/>
          <w:sz w:val="30"/>
          <w:szCs w:val="30"/>
        </w:rPr>
        <w:t>中心</w:t>
      </w:r>
      <w:r w:rsidR="004D5322" w:rsidRPr="00961464">
        <w:rPr>
          <w:rFonts w:ascii="標楷體" w:eastAsia="標楷體" w:hAnsi="標楷體" w:hint="eastAsia"/>
          <w:sz w:val="30"/>
          <w:szCs w:val="30"/>
        </w:rPr>
        <w:t>會議，檢討本計畫各項工作執行</w:t>
      </w:r>
      <w:r w:rsidR="0060161B" w:rsidRPr="00961464">
        <w:rPr>
          <w:rFonts w:ascii="標楷體" w:eastAsia="標楷體" w:hAnsi="標楷體" w:hint="eastAsia"/>
          <w:sz w:val="30"/>
          <w:szCs w:val="30"/>
        </w:rPr>
        <w:t>情形</w:t>
      </w:r>
      <w:r w:rsidR="004D5322" w:rsidRPr="00961464">
        <w:rPr>
          <w:rFonts w:ascii="標楷體" w:eastAsia="標楷體" w:hAnsi="標楷體" w:hint="eastAsia"/>
          <w:sz w:val="30"/>
          <w:szCs w:val="30"/>
        </w:rPr>
        <w:t>，</w:t>
      </w:r>
      <w:r w:rsidR="00772520" w:rsidRPr="00961464">
        <w:rPr>
          <w:rFonts w:ascii="標楷體" w:eastAsia="標楷體" w:hAnsi="標楷體" w:hint="eastAsia"/>
          <w:sz w:val="30"/>
          <w:szCs w:val="30"/>
        </w:rPr>
        <w:t>並透過線上問卷進行本年度推動員工協助方案實施成效及滿意度調查，以作為分析及改善參考。</w:t>
      </w:r>
    </w:p>
    <w:p w:rsidR="0007599C" w:rsidRPr="00961464" w:rsidRDefault="00772520"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二</w:t>
      </w:r>
      <w:r w:rsidR="008F6316" w:rsidRPr="00961464">
        <w:rPr>
          <w:rFonts w:ascii="標楷體" w:eastAsia="標楷體" w:hAnsi="標楷體" w:hint="eastAsia"/>
          <w:sz w:val="30"/>
          <w:szCs w:val="30"/>
        </w:rPr>
        <w:t>、</w:t>
      </w:r>
      <w:r w:rsidR="00C85D41" w:rsidRPr="00961464">
        <w:rPr>
          <w:rFonts w:ascii="標楷體" w:eastAsia="標楷體" w:hAnsi="標楷體" w:hint="eastAsia"/>
          <w:sz w:val="30"/>
          <w:szCs w:val="30"/>
        </w:rPr>
        <w:t>員工</w:t>
      </w:r>
      <w:r w:rsidRPr="00961464">
        <w:rPr>
          <w:rFonts w:ascii="標楷體" w:eastAsia="標楷體" w:hAnsi="標楷體" w:hint="eastAsia"/>
          <w:sz w:val="30"/>
          <w:szCs w:val="30"/>
        </w:rPr>
        <w:t>若</w:t>
      </w:r>
      <w:r w:rsidR="00C85D41" w:rsidRPr="00961464">
        <w:rPr>
          <w:rFonts w:ascii="標楷體" w:eastAsia="標楷體" w:hAnsi="標楷體" w:hint="eastAsia"/>
          <w:sz w:val="30"/>
          <w:szCs w:val="30"/>
        </w:rPr>
        <w:t>發生醫療爭議案件，請逕詢社會工作室，依「關懷醫療爭議員工計畫」辦理。</w:t>
      </w:r>
    </w:p>
    <w:p w:rsidR="0007599C" w:rsidRPr="00961464" w:rsidRDefault="00772520"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三</w:t>
      </w:r>
      <w:r w:rsidR="0007599C" w:rsidRPr="00961464">
        <w:rPr>
          <w:rFonts w:ascii="標楷體" w:eastAsia="標楷體" w:hAnsi="標楷體" w:hint="eastAsia"/>
          <w:sz w:val="30"/>
          <w:szCs w:val="30"/>
        </w:rPr>
        <w:t>、</w:t>
      </w:r>
      <w:r w:rsidR="00C85D41" w:rsidRPr="00961464">
        <w:rPr>
          <w:rFonts w:ascii="標楷體" w:eastAsia="標楷體" w:hAnsi="標楷體" w:hint="eastAsia"/>
          <w:sz w:val="30"/>
          <w:szCs w:val="30"/>
        </w:rPr>
        <w:t>各單位員工關懷小組或各轉介專業諮詢</w:t>
      </w:r>
      <w:r w:rsidRPr="00961464">
        <w:rPr>
          <w:rFonts w:ascii="標楷體" w:eastAsia="標楷體" w:hAnsi="標楷體" w:hint="eastAsia"/>
          <w:sz w:val="30"/>
          <w:szCs w:val="30"/>
        </w:rPr>
        <w:t>編</w:t>
      </w:r>
      <w:r w:rsidR="00C85D41" w:rsidRPr="00961464">
        <w:rPr>
          <w:rFonts w:ascii="標楷體" w:eastAsia="標楷體" w:hAnsi="標楷體" w:hint="eastAsia"/>
          <w:sz w:val="30"/>
          <w:szCs w:val="30"/>
        </w:rPr>
        <w:t>組</w:t>
      </w:r>
      <w:r w:rsidRPr="00961464">
        <w:rPr>
          <w:rFonts w:ascii="標楷體" w:eastAsia="標楷體" w:hAnsi="標楷體" w:hint="eastAsia"/>
          <w:sz w:val="30"/>
          <w:szCs w:val="30"/>
        </w:rPr>
        <w:t>單位</w:t>
      </w:r>
      <w:r w:rsidR="00C85D41" w:rsidRPr="00961464">
        <w:rPr>
          <w:rFonts w:ascii="標楷體" w:eastAsia="標楷體" w:hAnsi="標楷體" w:hint="eastAsia"/>
          <w:sz w:val="30"/>
          <w:szCs w:val="30"/>
        </w:rPr>
        <w:t>，當完成個案處理後，</w:t>
      </w:r>
      <w:r w:rsidRPr="00961464">
        <w:rPr>
          <w:rFonts w:ascii="標楷體" w:eastAsia="標楷體" w:hAnsi="標楷體" w:hint="eastAsia"/>
          <w:sz w:val="30"/>
          <w:szCs w:val="30"/>
        </w:rPr>
        <w:t>應完成</w:t>
      </w:r>
      <w:r w:rsidR="00C85D41" w:rsidRPr="00961464">
        <w:rPr>
          <w:rFonts w:ascii="標楷體" w:eastAsia="標楷體" w:hAnsi="標楷體" w:hint="eastAsia"/>
          <w:sz w:val="30"/>
          <w:szCs w:val="30"/>
        </w:rPr>
        <w:t>「關懷員工聯繫事項紀錄表」（如附件4）</w:t>
      </w:r>
      <w:r w:rsidRPr="00961464">
        <w:rPr>
          <w:rFonts w:ascii="標楷體" w:eastAsia="標楷體" w:hAnsi="標楷體" w:hint="eastAsia"/>
          <w:sz w:val="30"/>
          <w:szCs w:val="30"/>
        </w:rPr>
        <w:t>填寫</w:t>
      </w:r>
      <w:r w:rsidR="00997A1B" w:rsidRPr="00961464">
        <w:rPr>
          <w:rFonts w:ascii="標楷體" w:eastAsia="標楷體" w:hAnsi="標楷體" w:hint="eastAsia"/>
          <w:sz w:val="30"/>
          <w:szCs w:val="30"/>
        </w:rPr>
        <w:t>，</w:t>
      </w:r>
      <w:r w:rsidRPr="00961464">
        <w:rPr>
          <w:rFonts w:ascii="標楷體" w:eastAsia="標楷體" w:hAnsi="標楷體" w:hint="eastAsia"/>
          <w:sz w:val="30"/>
          <w:szCs w:val="30"/>
        </w:rPr>
        <w:t>並於</w:t>
      </w:r>
      <w:r w:rsidR="00C85D41" w:rsidRPr="00961464">
        <w:rPr>
          <w:rFonts w:ascii="標楷體" w:eastAsia="標楷體" w:hAnsi="標楷體" w:hint="eastAsia"/>
          <w:sz w:val="30"/>
          <w:szCs w:val="30"/>
        </w:rPr>
        <w:t>陳閱後交人事室彙整統計，納入定期工作會議檢討；單位內關懷小組成員</w:t>
      </w:r>
      <w:r w:rsidRPr="00961464">
        <w:rPr>
          <w:rFonts w:ascii="標楷體" w:eastAsia="標楷體" w:hAnsi="標楷體" w:hint="eastAsia"/>
          <w:sz w:val="30"/>
          <w:szCs w:val="30"/>
        </w:rPr>
        <w:t>可</w:t>
      </w:r>
      <w:r w:rsidR="00C85D41" w:rsidRPr="00961464">
        <w:rPr>
          <w:rFonts w:ascii="標楷體" w:eastAsia="標楷體" w:hAnsi="標楷體" w:hint="eastAsia"/>
          <w:sz w:val="30"/>
          <w:szCs w:val="30"/>
        </w:rPr>
        <w:t>視個案情況持續關懷，</w:t>
      </w:r>
      <w:r w:rsidRPr="00961464">
        <w:rPr>
          <w:rFonts w:ascii="標楷體" w:eastAsia="標楷體" w:hAnsi="標楷體" w:hint="eastAsia"/>
          <w:sz w:val="30"/>
          <w:szCs w:val="30"/>
        </w:rPr>
        <w:t>並將聯繫關懷情形及結果</w:t>
      </w:r>
      <w:r w:rsidR="00C85D41" w:rsidRPr="00961464">
        <w:rPr>
          <w:rFonts w:ascii="標楷體" w:eastAsia="標楷體" w:hAnsi="標楷體" w:hint="eastAsia"/>
          <w:sz w:val="30"/>
          <w:szCs w:val="30"/>
        </w:rPr>
        <w:t>填寫「關懷員工聯繫事項紀錄表」</w:t>
      </w:r>
      <w:r w:rsidRPr="00961464">
        <w:rPr>
          <w:rFonts w:ascii="標楷體" w:eastAsia="標楷體" w:hAnsi="標楷體" w:hint="eastAsia"/>
          <w:sz w:val="30"/>
          <w:szCs w:val="30"/>
        </w:rPr>
        <w:t>內</w:t>
      </w:r>
      <w:r w:rsidR="00C85D41" w:rsidRPr="00961464">
        <w:rPr>
          <w:rFonts w:ascii="標楷體" w:eastAsia="標楷體" w:hAnsi="標楷體" w:hint="eastAsia"/>
          <w:sz w:val="30"/>
          <w:szCs w:val="30"/>
        </w:rPr>
        <w:t>紀錄。</w:t>
      </w:r>
    </w:p>
    <w:p w:rsidR="0007599C" w:rsidRPr="00961464" w:rsidRDefault="00BC045E"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四、</w:t>
      </w:r>
      <w:r w:rsidR="00C85D41" w:rsidRPr="00961464">
        <w:rPr>
          <w:rFonts w:ascii="標楷體" w:eastAsia="標楷體" w:hAnsi="標楷體" w:hint="eastAsia"/>
          <w:sz w:val="30"/>
          <w:szCs w:val="30"/>
        </w:rPr>
        <w:t>辦理本業務所需經費，由本院相關預算項下支應。</w:t>
      </w:r>
    </w:p>
    <w:p w:rsidR="00AD73AD" w:rsidRPr="00961464" w:rsidRDefault="00BC045E" w:rsidP="00BC045E">
      <w:pPr>
        <w:adjustRightInd w:val="0"/>
        <w:snapToGrid w:val="0"/>
        <w:spacing w:line="480" w:lineRule="exact"/>
        <w:ind w:leftChars="100" w:left="840" w:hangingChars="200" w:hanging="600"/>
        <w:jc w:val="both"/>
        <w:rPr>
          <w:rFonts w:ascii="標楷體" w:eastAsia="標楷體" w:hAnsi="標楷體"/>
          <w:sz w:val="30"/>
          <w:szCs w:val="30"/>
        </w:rPr>
      </w:pPr>
      <w:r w:rsidRPr="00961464">
        <w:rPr>
          <w:rFonts w:ascii="標楷體" w:eastAsia="標楷體" w:hAnsi="標楷體" w:hint="eastAsia"/>
          <w:sz w:val="30"/>
          <w:szCs w:val="30"/>
        </w:rPr>
        <w:t>五</w:t>
      </w:r>
      <w:r w:rsidR="0007599C" w:rsidRPr="00961464">
        <w:rPr>
          <w:rFonts w:ascii="標楷體" w:eastAsia="標楷體" w:hAnsi="標楷體" w:hint="eastAsia"/>
          <w:sz w:val="30"/>
          <w:szCs w:val="30"/>
        </w:rPr>
        <w:t>、</w:t>
      </w:r>
      <w:r w:rsidR="00C85D41" w:rsidRPr="00961464">
        <w:rPr>
          <w:rFonts w:ascii="標楷體" w:eastAsia="標楷體" w:hAnsi="標楷體" w:hint="eastAsia"/>
          <w:sz w:val="30"/>
          <w:szCs w:val="30"/>
        </w:rPr>
        <w:t>各單位協助推動本方案業務著有績效之人員，得酌予行政獎勵或列入年終考績(核)重要參據。</w:t>
      </w:r>
    </w:p>
    <w:p w:rsidR="00C45AB0" w:rsidRPr="0079316C" w:rsidRDefault="00C45AB0" w:rsidP="0079316C">
      <w:pPr>
        <w:adjustRightInd w:val="0"/>
        <w:snapToGrid w:val="0"/>
        <w:spacing w:line="480" w:lineRule="exact"/>
        <w:jc w:val="both"/>
        <w:rPr>
          <w:rFonts w:ascii="標楷體" w:eastAsia="標楷體" w:hAnsi="標楷體"/>
          <w:sz w:val="28"/>
          <w:szCs w:val="28"/>
        </w:rPr>
      </w:pPr>
    </w:p>
    <w:sectPr w:rsidR="00C45AB0" w:rsidRPr="0079316C" w:rsidSect="001D046B">
      <w:footerReference w:type="even" r:id="rId9"/>
      <w:footerReference w:type="default" r:id="rId10"/>
      <w:pgSz w:w="11900" w:h="16840" w:code="9"/>
      <w:pgMar w:top="1134" w:right="1127" w:bottom="1134" w:left="1134" w:header="851" w:footer="992" w:gutter="0"/>
      <w:cols w:space="720" w:equalWidth="0">
        <w:col w:w="963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95D" w:rsidRDefault="0053695D">
      <w:r>
        <w:separator/>
      </w:r>
    </w:p>
  </w:endnote>
  <w:endnote w:type="continuationSeparator" w:id="1">
    <w:p w:rsidR="0053695D" w:rsidRDefault="00536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D4" w:rsidRDefault="00694788" w:rsidP="00211F2E">
    <w:pPr>
      <w:pStyle w:val="a5"/>
      <w:framePr w:wrap="around" w:vAnchor="text" w:hAnchor="margin" w:xAlign="center" w:y="1"/>
      <w:rPr>
        <w:rStyle w:val="a6"/>
      </w:rPr>
    </w:pPr>
    <w:r>
      <w:rPr>
        <w:rStyle w:val="a6"/>
      </w:rPr>
      <w:fldChar w:fldCharType="begin"/>
    </w:r>
    <w:r w:rsidR="002575D4">
      <w:rPr>
        <w:rStyle w:val="a6"/>
      </w:rPr>
      <w:instrText xml:space="preserve">PAGE  </w:instrText>
    </w:r>
    <w:r>
      <w:rPr>
        <w:rStyle w:val="a6"/>
      </w:rPr>
      <w:fldChar w:fldCharType="end"/>
    </w:r>
  </w:p>
  <w:p w:rsidR="002575D4" w:rsidRDefault="002575D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D4" w:rsidRDefault="00694788" w:rsidP="00280DDF">
    <w:pPr>
      <w:pStyle w:val="a5"/>
      <w:framePr w:wrap="around" w:vAnchor="text" w:hAnchor="margin" w:xAlign="center" w:y="1"/>
      <w:rPr>
        <w:rStyle w:val="a6"/>
      </w:rPr>
    </w:pPr>
    <w:r>
      <w:rPr>
        <w:rStyle w:val="a6"/>
      </w:rPr>
      <w:fldChar w:fldCharType="begin"/>
    </w:r>
    <w:r w:rsidR="002575D4">
      <w:rPr>
        <w:rStyle w:val="a6"/>
      </w:rPr>
      <w:instrText xml:space="preserve">PAGE  </w:instrText>
    </w:r>
    <w:r>
      <w:rPr>
        <w:rStyle w:val="a6"/>
      </w:rPr>
      <w:fldChar w:fldCharType="separate"/>
    </w:r>
    <w:r w:rsidR="0079316C">
      <w:rPr>
        <w:rStyle w:val="a6"/>
        <w:noProof/>
      </w:rPr>
      <w:t>4</w:t>
    </w:r>
    <w:r>
      <w:rPr>
        <w:rStyle w:val="a6"/>
      </w:rPr>
      <w:fldChar w:fldCharType="end"/>
    </w:r>
  </w:p>
  <w:p w:rsidR="002575D4" w:rsidRDefault="002575D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95D" w:rsidRDefault="0053695D">
      <w:r>
        <w:separator/>
      </w:r>
    </w:p>
  </w:footnote>
  <w:footnote w:type="continuationSeparator" w:id="1">
    <w:p w:rsidR="0053695D" w:rsidRDefault="00536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EE8"/>
    <w:multiLevelType w:val="hybridMultilevel"/>
    <w:tmpl w:val="CD98008E"/>
    <w:lvl w:ilvl="0" w:tplc="5F50157E">
      <w:start w:val="1"/>
      <w:numFmt w:val="taiwaneseCountingThousand"/>
      <w:lvlText w:val="%1、"/>
      <w:lvlJc w:val="left"/>
      <w:pPr>
        <w:tabs>
          <w:tab w:val="num" w:pos="828"/>
        </w:tabs>
        <w:ind w:left="828" w:hanging="720"/>
      </w:pPr>
      <w:rPr>
        <w:rFonts w:hint="eastAsia"/>
      </w:rPr>
    </w:lvl>
    <w:lvl w:ilvl="1" w:tplc="04090019" w:tentative="1">
      <w:start w:val="1"/>
      <w:numFmt w:val="ideographTraditional"/>
      <w:lvlText w:val="%2、"/>
      <w:lvlJc w:val="left"/>
      <w:pPr>
        <w:tabs>
          <w:tab w:val="num" w:pos="1068"/>
        </w:tabs>
        <w:ind w:left="1068" w:hanging="480"/>
      </w:pPr>
    </w:lvl>
    <w:lvl w:ilvl="2" w:tplc="0409001B" w:tentative="1">
      <w:start w:val="1"/>
      <w:numFmt w:val="lowerRoman"/>
      <w:lvlText w:val="%3."/>
      <w:lvlJc w:val="right"/>
      <w:pPr>
        <w:tabs>
          <w:tab w:val="num" w:pos="1548"/>
        </w:tabs>
        <w:ind w:left="1548" w:hanging="480"/>
      </w:pPr>
    </w:lvl>
    <w:lvl w:ilvl="3" w:tplc="0409000F" w:tentative="1">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1">
    <w:nsid w:val="021B67C3"/>
    <w:multiLevelType w:val="hybridMultilevel"/>
    <w:tmpl w:val="E4B458CC"/>
    <w:lvl w:ilvl="0" w:tplc="632AA164">
      <w:start w:val="1"/>
      <w:numFmt w:val="decimal"/>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06BB583B"/>
    <w:multiLevelType w:val="hybridMultilevel"/>
    <w:tmpl w:val="87AEBD66"/>
    <w:lvl w:ilvl="0" w:tplc="5BFE991E">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9617C18"/>
    <w:multiLevelType w:val="hybridMultilevel"/>
    <w:tmpl w:val="E2BCE144"/>
    <w:lvl w:ilvl="0" w:tplc="B2808B1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F07B27"/>
    <w:multiLevelType w:val="hybridMultilevel"/>
    <w:tmpl w:val="BC942AF2"/>
    <w:lvl w:ilvl="0" w:tplc="42702B4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7C58C6"/>
    <w:multiLevelType w:val="hybridMultilevel"/>
    <w:tmpl w:val="E2A213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C5229A"/>
    <w:multiLevelType w:val="hybridMultilevel"/>
    <w:tmpl w:val="11FC7528"/>
    <w:lvl w:ilvl="0" w:tplc="99B07B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FC7B67"/>
    <w:multiLevelType w:val="hybridMultilevel"/>
    <w:tmpl w:val="97A2A402"/>
    <w:lvl w:ilvl="0" w:tplc="2A265802">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EE220D0"/>
    <w:multiLevelType w:val="hybridMultilevel"/>
    <w:tmpl w:val="DCEA77E4"/>
    <w:lvl w:ilvl="0" w:tplc="D86E95D6">
      <w:numFmt w:val="bullet"/>
      <w:lvlText w:val="□"/>
      <w:lvlJc w:val="left"/>
      <w:pPr>
        <w:tabs>
          <w:tab w:val="num" w:pos="383"/>
        </w:tabs>
        <w:ind w:left="383" w:hanging="360"/>
      </w:pPr>
      <w:rPr>
        <w:rFonts w:ascii="Times New Roman" w:eastAsia="標楷體" w:hAnsi="Times New Roman" w:cs="Times New Roman" w:hint="default"/>
      </w:rPr>
    </w:lvl>
    <w:lvl w:ilvl="1" w:tplc="04090003" w:tentative="1">
      <w:start w:val="1"/>
      <w:numFmt w:val="bullet"/>
      <w:lvlText w:val=""/>
      <w:lvlJc w:val="left"/>
      <w:pPr>
        <w:tabs>
          <w:tab w:val="num" w:pos="983"/>
        </w:tabs>
        <w:ind w:left="983" w:hanging="480"/>
      </w:pPr>
      <w:rPr>
        <w:rFonts w:ascii="Wingdings" w:hAnsi="Wingdings" w:hint="default"/>
      </w:rPr>
    </w:lvl>
    <w:lvl w:ilvl="2" w:tplc="04090005" w:tentative="1">
      <w:start w:val="1"/>
      <w:numFmt w:val="bullet"/>
      <w:lvlText w:val=""/>
      <w:lvlJc w:val="left"/>
      <w:pPr>
        <w:tabs>
          <w:tab w:val="num" w:pos="1463"/>
        </w:tabs>
        <w:ind w:left="1463" w:hanging="480"/>
      </w:pPr>
      <w:rPr>
        <w:rFonts w:ascii="Wingdings" w:hAnsi="Wingdings" w:hint="default"/>
      </w:rPr>
    </w:lvl>
    <w:lvl w:ilvl="3" w:tplc="04090001" w:tentative="1">
      <w:start w:val="1"/>
      <w:numFmt w:val="bullet"/>
      <w:lvlText w:val=""/>
      <w:lvlJc w:val="left"/>
      <w:pPr>
        <w:tabs>
          <w:tab w:val="num" w:pos="1943"/>
        </w:tabs>
        <w:ind w:left="1943" w:hanging="480"/>
      </w:pPr>
      <w:rPr>
        <w:rFonts w:ascii="Wingdings" w:hAnsi="Wingdings" w:hint="default"/>
      </w:rPr>
    </w:lvl>
    <w:lvl w:ilvl="4" w:tplc="04090003" w:tentative="1">
      <w:start w:val="1"/>
      <w:numFmt w:val="bullet"/>
      <w:lvlText w:val=""/>
      <w:lvlJc w:val="left"/>
      <w:pPr>
        <w:tabs>
          <w:tab w:val="num" w:pos="2423"/>
        </w:tabs>
        <w:ind w:left="2423" w:hanging="480"/>
      </w:pPr>
      <w:rPr>
        <w:rFonts w:ascii="Wingdings" w:hAnsi="Wingdings" w:hint="default"/>
      </w:rPr>
    </w:lvl>
    <w:lvl w:ilvl="5" w:tplc="04090005" w:tentative="1">
      <w:start w:val="1"/>
      <w:numFmt w:val="bullet"/>
      <w:lvlText w:val=""/>
      <w:lvlJc w:val="left"/>
      <w:pPr>
        <w:tabs>
          <w:tab w:val="num" w:pos="2903"/>
        </w:tabs>
        <w:ind w:left="2903" w:hanging="480"/>
      </w:pPr>
      <w:rPr>
        <w:rFonts w:ascii="Wingdings" w:hAnsi="Wingdings" w:hint="default"/>
      </w:rPr>
    </w:lvl>
    <w:lvl w:ilvl="6" w:tplc="04090001" w:tentative="1">
      <w:start w:val="1"/>
      <w:numFmt w:val="bullet"/>
      <w:lvlText w:val=""/>
      <w:lvlJc w:val="left"/>
      <w:pPr>
        <w:tabs>
          <w:tab w:val="num" w:pos="3383"/>
        </w:tabs>
        <w:ind w:left="3383" w:hanging="480"/>
      </w:pPr>
      <w:rPr>
        <w:rFonts w:ascii="Wingdings" w:hAnsi="Wingdings" w:hint="default"/>
      </w:rPr>
    </w:lvl>
    <w:lvl w:ilvl="7" w:tplc="04090003" w:tentative="1">
      <w:start w:val="1"/>
      <w:numFmt w:val="bullet"/>
      <w:lvlText w:val=""/>
      <w:lvlJc w:val="left"/>
      <w:pPr>
        <w:tabs>
          <w:tab w:val="num" w:pos="3863"/>
        </w:tabs>
        <w:ind w:left="3863" w:hanging="480"/>
      </w:pPr>
      <w:rPr>
        <w:rFonts w:ascii="Wingdings" w:hAnsi="Wingdings" w:hint="default"/>
      </w:rPr>
    </w:lvl>
    <w:lvl w:ilvl="8" w:tplc="04090005" w:tentative="1">
      <w:start w:val="1"/>
      <w:numFmt w:val="bullet"/>
      <w:lvlText w:val=""/>
      <w:lvlJc w:val="left"/>
      <w:pPr>
        <w:tabs>
          <w:tab w:val="num" w:pos="4343"/>
        </w:tabs>
        <w:ind w:left="4343" w:hanging="480"/>
      </w:pPr>
      <w:rPr>
        <w:rFonts w:ascii="Wingdings" w:hAnsi="Wingdings" w:hint="default"/>
      </w:rPr>
    </w:lvl>
  </w:abstractNum>
  <w:abstractNum w:abstractNumId="9">
    <w:nsid w:val="4E2C469E"/>
    <w:multiLevelType w:val="hybridMultilevel"/>
    <w:tmpl w:val="C7769A2C"/>
    <w:lvl w:ilvl="0" w:tplc="CEC291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225010"/>
    <w:multiLevelType w:val="hybridMultilevel"/>
    <w:tmpl w:val="83F6DC72"/>
    <w:lvl w:ilvl="0" w:tplc="B2808B1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4F376D"/>
    <w:multiLevelType w:val="hybridMultilevel"/>
    <w:tmpl w:val="C3AE8DF0"/>
    <w:lvl w:ilvl="0" w:tplc="CEC291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581D79"/>
    <w:multiLevelType w:val="multilevel"/>
    <w:tmpl w:val="E31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436E7B"/>
    <w:multiLevelType w:val="hybridMultilevel"/>
    <w:tmpl w:val="BFD28E70"/>
    <w:lvl w:ilvl="0" w:tplc="9DAE986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AB8757C"/>
    <w:multiLevelType w:val="hybridMultilevel"/>
    <w:tmpl w:val="34FE7124"/>
    <w:lvl w:ilvl="0" w:tplc="3ADEA8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EB0373A"/>
    <w:multiLevelType w:val="hybridMultilevel"/>
    <w:tmpl w:val="D37027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962C26"/>
    <w:multiLevelType w:val="hybridMultilevel"/>
    <w:tmpl w:val="88743E50"/>
    <w:lvl w:ilvl="0" w:tplc="1892FEBE">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
  </w:num>
  <w:num w:numId="4">
    <w:abstractNumId w:val="0"/>
  </w:num>
  <w:num w:numId="5">
    <w:abstractNumId w:val="3"/>
  </w:num>
  <w:num w:numId="6">
    <w:abstractNumId w:val="10"/>
  </w:num>
  <w:num w:numId="7">
    <w:abstractNumId w:val="5"/>
  </w:num>
  <w:num w:numId="8">
    <w:abstractNumId w:val="15"/>
  </w:num>
  <w:num w:numId="9">
    <w:abstractNumId w:val="13"/>
  </w:num>
  <w:num w:numId="10">
    <w:abstractNumId w:val="16"/>
  </w:num>
  <w:num w:numId="11">
    <w:abstractNumId w:val="4"/>
  </w:num>
  <w:num w:numId="12">
    <w:abstractNumId w:val="11"/>
  </w:num>
  <w:num w:numId="13">
    <w:abstractNumId w:val="9"/>
  </w:num>
  <w:num w:numId="14">
    <w:abstractNumId w:val="14"/>
  </w:num>
  <w:num w:numId="15">
    <w:abstractNumId w:val="12"/>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38914">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9CB"/>
    <w:rsid w:val="000010D1"/>
    <w:rsid w:val="000019E9"/>
    <w:rsid w:val="00011290"/>
    <w:rsid w:val="0001291B"/>
    <w:rsid w:val="00023E34"/>
    <w:rsid w:val="00025C10"/>
    <w:rsid w:val="00027B8F"/>
    <w:rsid w:val="00036824"/>
    <w:rsid w:val="00037A22"/>
    <w:rsid w:val="00037E4F"/>
    <w:rsid w:val="00045182"/>
    <w:rsid w:val="00045404"/>
    <w:rsid w:val="000577E8"/>
    <w:rsid w:val="00063CC0"/>
    <w:rsid w:val="00071861"/>
    <w:rsid w:val="0007599C"/>
    <w:rsid w:val="00076417"/>
    <w:rsid w:val="00080689"/>
    <w:rsid w:val="00082614"/>
    <w:rsid w:val="000862BD"/>
    <w:rsid w:val="000A1A84"/>
    <w:rsid w:val="000A79FB"/>
    <w:rsid w:val="000A7FD1"/>
    <w:rsid w:val="000B0577"/>
    <w:rsid w:val="000B63D6"/>
    <w:rsid w:val="000C185A"/>
    <w:rsid w:val="000E01D3"/>
    <w:rsid w:val="000E0BD4"/>
    <w:rsid w:val="000E0C2A"/>
    <w:rsid w:val="000E1915"/>
    <w:rsid w:val="000E1F9A"/>
    <w:rsid w:val="000F680F"/>
    <w:rsid w:val="001032A8"/>
    <w:rsid w:val="0010392F"/>
    <w:rsid w:val="00107748"/>
    <w:rsid w:val="00116E6F"/>
    <w:rsid w:val="00116EE8"/>
    <w:rsid w:val="00135E0F"/>
    <w:rsid w:val="00140125"/>
    <w:rsid w:val="00145A2D"/>
    <w:rsid w:val="00147671"/>
    <w:rsid w:val="00153825"/>
    <w:rsid w:val="00153D82"/>
    <w:rsid w:val="00153DBA"/>
    <w:rsid w:val="0015752A"/>
    <w:rsid w:val="001657E5"/>
    <w:rsid w:val="00166E61"/>
    <w:rsid w:val="00172663"/>
    <w:rsid w:val="00185B7D"/>
    <w:rsid w:val="00193617"/>
    <w:rsid w:val="00197DE7"/>
    <w:rsid w:val="001A6D8E"/>
    <w:rsid w:val="001B3EA2"/>
    <w:rsid w:val="001B7CDD"/>
    <w:rsid w:val="001C2CE9"/>
    <w:rsid w:val="001C3D7F"/>
    <w:rsid w:val="001C5912"/>
    <w:rsid w:val="001C6865"/>
    <w:rsid w:val="001D046B"/>
    <w:rsid w:val="001D0805"/>
    <w:rsid w:val="001D10AC"/>
    <w:rsid w:val="001D143C"/>
    <w:rsid w:val="001D1AC3"/>
    <w:rsid w:val="001F59C1"/>
    <w:rsid w:val="00204EF7"/>
    <w:rsid w:val="00211F2E"/>
    <w:rsid w:val="00232132"/>
    <w:rsid w:val="0023214B"/>
    <w:rsid w:val="00244C9D"/>
    <w:rsid w:val="00247887"/>
    <w:rsid w:val="00247EA1"/>
    <w:rsid w:val="00251510"/>
    <w:rsid w:val="00253692"/>
    <w:rsid w:val="002575D4"/>
    <w:rsid w:val="00263621"/>
    <w:rsid w:val="002726B2"/>
    <w:rsid w:val="00280DDF"/>
    <w:rsid w:val="0029767E"/>
    <w:rsid w:val="002A30A7"/>
    <w:rsid w:val="002A60DC"/>
    <w:rsid w:val="002A79CB"/>
    <w:rsid w:val="002B1458"/>
    <w:rsid w:val="002B25AF"/>
    <w:rsid w:val="002B2CCA"/>
    <w:rsid w:val="002B39D7"/>
    <w:rsid w:val="002B4836"/>
    <w:rsid w:val="002C622A"/>
    <w:rsid w:val="002D52E1"/>
    <w:rsid w:val="002E12A4"/>
    <w:rsid w:val="002E1BDE"/>
    <w:rsid w:val="002F4447"/>
    <w:rsid w:val="00304F07"/>
    <w:rsid w:val="00311695"/>
    <w:rsid w:val="0031277C"/>
    <w:rsid w:val="0031570C"/>
    <w:rsid w:val="00316253"/>
    <w:rsid w:val="00326B99"/>
    <w:rsid w:val="003341D0"/>
    <w:rsid w:val="00334C02"/>
    <w:rsid w:val="003369FE"/>
    <w:rsid w:val="00347807"/>
    <w:rsid w:val="00354218"/>
    <w:rsid w:val="00355A04"/>
    <w:rsid w:val="0036546B"/>
    <w:rsid w:val="00372795"/>
    <w:rsid w:val="00373289"/>
    <w:rsid w:val="00374261"/>
    <w:rsid w:val="003779E9"/>
    <w:rsid w:val="00385698"/>
    <w:rsid w:val="00396D49"/>
    <w:rsid w:val="003A1AD2"/>
    <w:rsid w:val="003B7992"/>
    <w:rsid w:val="003B79A5"/>
    <w:rsid w:val="003C05B4"/>
    <w:rsid w:val="003D0897"/>
    <w:rsid w:val="003E3421"/>
    <w:rsid w:val="003E6126"/>
    <w:rsid w:val="003F0F87"/>
    <w:rsid w:val="003F6C08"/>
    <w:rsid w:val="004018D1"/>
    <w:rsid w:val="00402082"/>
    <w:rsid w:val="004036CB"/>
    <w:rsid w:val="00404121"/>
    <w:rsid w:val="004146DE"/>
    <w:rsid w:val="00415B91"/>
    <w:rsid w:val="0042715E"/>
    <w:rsid w:val="004379F9"/>
    <w:rsid w:val="00454928"/>
    <w:rsid w:val="0045534E"/>
    <w:rsid w:val="004600BF"/>
    <w:rsid w:val="00463B45"/>
    <w:rsid w:val="004653E0"/>
    <w:rsid w:val="004671AD"/>
    <w:rsid w:val="004701E7"/>
    <w:rsid w:val="004803CA"/>
    <w:rsid w:val="004831A9"/>
    <w:rsid w:val="0048650D"/>
    <w:rsid w:val="0049212E"/>
    <w:rsid w:val="004922C0"/>
    <w:rsid w:val="004A27DE"/>
    <w:rsid w:val="004A60A3"/>
    <w:rsid w:val="004B154A"/>
    <w:rsid w:val="004B5474"/>
    <w:rsid w:val="004C638E"/>
    <w:rsid w:val="004D32F6"/>
    <w:rsid w:val="004D5322"/>
    <w:rsid w:val="004E0417"/>
    <w:rsid w:val="004E589D"/>
    <w:rsid w:val="004F67B2"/>
    <w:rsid w:val="00501398"/>
    <w:rsid w:val="00503365"/>
    <w:rsid w:val="005115C0"/>
    <w:rsid w:val="00522B88"/>
    <w:rsid w:val="005262AB"/>
    <w:rsid w:val="0053334F"/>
    <w:rsid w:val="0053695D"/>
    <w:rsid w:val="00540908"/>
    <w:rsid w:val="00545F13"/>
    <w:rsid w:val="0056370F"/>
    <w:rsid w:val="00564519"/>
    <w:rsid w:val="00576B91"/>
    <w:rsid w:val="005A25CB"/>
    <w:rsid w:val="005B119B"/>
    <w:rsid w:val="005B287C"/>
    <w:rsid w:val="005E449D"/>
    <w:rsid w:val="005E7B0C"/>
    <w:rsid w:val="005F1A6B"/>
    <w:rsid w:val="005F545D"/>
    <w:rsid w:val="005F5915"/>
    <w:rsid w:val="005F7200"/>
    <w:rsid w:val="0060161B"/>
    <w:rsid w:val="00601907"/>
    <w:rsid w:val="00602E97"/>
    <w:rsid w:val="00605CA0"/>
    <w:rsid w:val="00624C63"/>
    <w:rsid w:val="00625457"/>
    <w:rsid w:val="006262DC"/>
    <w:rsid w:val="00633780"/>
    <w:rsid w:val="00646565"/>
    <w:rsid w:val="0065631D"/>
    <w:rsid w:val="00657742"/>
    <w:rsid w:val="00660002"/>
    <w:rsid w:val="0066671A"/>
    <w:rsid w:val="00671767"/>
    <w:rsid w:val="00673B09"/>
    <w:rsid w:val="00682DDD"/>
    <w:rsid w:val="006847A9"/>
    <w:rsid w:val="00686673"/>
    <w:rsid w:val="006876DE"/>
    <w:rsid w:val="00691590"/>
    <w:rsid w:val="00694788"/>
    <w:rsid w:val="006A4CFF"/>
    <w:rsid w:val="006A5DEC"/>
    <w:rsid w:val="006A7878"/>
    <w:rsid w:val="006B05C3"/>
    <w:rsid w:val="006B72A9"/>
    <w:rsid w:val="006D67EC"/>
    <w:rsid w:val="006E72CC"/>
    <w:rsid w:val="00704690"/>
    <w:rsid w:val="0070509A"/>
    <w:rsid w:val="00705B81"/>
    <w:rsid w:val="0070637B"/>
    <w:rsid w:val="00716C01"/>
    <w:rsid w:val="00732401"/>
    <w:rsid w:val="00733D11"/>
    <w:rsid w:val="00733E4B"/>
    <w:rsid w:val="007401AF"/>
    <w:rsid w:val="007422E3"/>
    <w:rsid w:val="00744623"/>
    <w:rsid w:val="00746A24"/>
    <w:rsid w:val="007507B3"/>
    <w:rsid w:val="00751408"/>
    <w:rsid w:val="0075648D"/>
    <w:rsid w:val="007570C9"/>
    <w:rsid w:val="00761FE1"/>
    <w:rsid w:val="00767AD3"/>
    <w:rsid w:val="00772520"/>
    <w:rsid w:val="00773357"/>
    <w:rsid w:val="00782046"/>
    <w:rsid w:val="00783916"/>
    <w:rsid w:val="0078613F"/>
    <w:rsid w:val="00790EEF"/>
    <w:rsid w:val="00792E0B"/>
    <w:rsid w:val="0079316C"/>
    <w:rsid w:val="007945CE"/>
    <w:rsid w:val="007B31FE"/>
    <w:rsid w:val="007B6C22"/>
    <w:rsid w:val="007C740C"/>
    <w:rsid w:val="007E4CBC"/>
    <w:rsid w:val="007E6135"/>
    <w:rsid w:val="007F5889"/>
    <w:rsid w:val="007F6C66"/>
    <w:rsid w:val="00800215"/>
    <w:rsid w:val="00800F4B"/>
    <w:rsid w:val="00807ED1"/>
    <w:rsid w:val="008178A5"/>
    <w:rsid w:val="008239C7"/>
    <w:rsid w:val="0083019D"/>
    <w:rsid w:val="0083363F"/>
    <w:rsid w:val="00845BF9"/>
    <w:rsid w:val="00845F1E"/>
    <w:rsid w:val="00851222"/>
    <w:rsid w:val="00853889"/>
    <w:rsid w:val="00857095"/>
    <w:rsid w:val="00857333"/>
    <w:rsid w:val="008713BF"/>
    <w:rsid w:val="00880152"/>
    <w:rsid w:val="008933D9"/>
    <w:rsid w:val="008A1DB8"/>
    <w:rsid w:val="008A7155"/>
    <w:rsid w:val="008A77D2"/>
    <w:rsid w:val="008B0A56"/>
    <w:rsid w:val="008B2E55"/>
    <w:rsid w:val="008C2609"/>
    <w:rsid w:val="008C594A"/>
    <w:rsid w:val="008C7F04"/>
    <w:rsid w:val="008D03AD"/>
    <w:rsid w:val="008D47DA"/>
    <w:rsid w:val="008E2CFB"/>
    <w:rsid w:val="008F6316"/>
    <w:rsid w:val="00900790"/>
    <w:rsid w:val="00904BC1"/>
    <w:rsid w:val="00913583"/>
    <w:rsid w:val="00915761"/>
    <w:rsid w:val="00924956"/>
    <w:rsid w:val="009279BD"/>
    <w:rsid w:val="00941CC2"/>
    <w:rsid w:val="00943BE3"/>
    <w:rsid w:val="00947860"/>
    <w:rsid w:val="009513EA"/>
    <w:rsid w:val="00951DFA"/>
    <w:rsid w:val="00955EE2"/>
    <w:rsid w:val="00961464"/>
    <w:rsid w:val="009675D5"/>
    <w:rsid w:val="00980E72"/>
    <w:rsid w:val="00990635"/>
    <w:rsid w:val="00997A1B"/>
    <w:rsid w:val="00997E05"/>
    <w:rsid w:val="009A1062"/>
    <w:rsid w:val="009B20E1"/>
    <w:rsid w:val="009B225C"/>
    <w:rsid w:val="009B4471"/>
    <w:rsid w:val="009B49C8"/>
    <w:rsid w:val="009B6E98"/>
    <w:rsid w:val="009B7704"/>
    <w:rsid w:val="009C064A"/>
    <w:rsid w:val="009C1F8B"/>
    <w:rsid w:val="009C20A8"/>
    <w:rsid w:val="009C4836"/>
    <w:rsid w:val="009D499B"/>
    <w:rsid w:val="009E51F6"/>
    <w:rsid w:val="009E7C32"/>
    <w:rsid w:val="009F560A"/>
    <w:rsid w:val="009F6C6C"/>
    <w:rsid w:val="009F7254"/>
    <w:rsid w:val="009F79DA"/>
    <w:rsid w:val="00A00D2B"/>
    <w:rsid w:val="00A01A3F"/>
    <w:rsid w:val="00A0265B"/>
    <w:rsid w:val="00A04AFA"/>
    <w:rsid w:val="00A1356B"/>
    <w:rsid w:val="00A206BD"/>
    <w:rsid w:val="00A25253"/>
    <w:rsid w:val="00A262AB"/>
    <w:rsid w:val="00A44170"/>
    <w:rsid w:val="00A44E5D"/>
    <w:rsid w:val="00A52CFE"/>
    <w:rsid w:val="00A565DF"/>
    <w:rsid w:val="00A64125"/>
    <w:rsid w:val="00A70D08"/>
    <w:rsid w:val="00A7334A"/>
    <w:rsid w:val="00A767DD"/>
    <w:rsid w:val="00A8131D"/>
    <w:rsid w:val="00A844E0"/>
    <w:rsid w:val="00A87187"/>
    <w:rsid w:val="00A96579"/>
    <w:rsid w:val="00AA12DB"/>
    <w:rsid w:val="00AB6B6D"/>
    <w:rsid w:val="00AC4714"/>
    <w:rsid w:val="00AC5AC2"/>
    <w:rsid w:val="00AD5EE9"/>
    <w:rsid w:val="00AD73AD"/>
    <w:rsid w:val="00AE21F4"/>
    <w:rsid w:val="00AE4A29"/>
    <w:rsid w:val="00B059EC"/>
    <w:rsid w:val="00B33476"/>
    <w:rsid w:val="00B34C85"/>
    <w:rsid w:val="00B45AA5"/>
    <w:rsid w:val="00B45B0C"/>
    <w:rsid w:val="00B464CF"/>
    <w:rsid w:val="00B4673E"/>
    <w:rsid w:val="00B4744D"/>
    <w:rsid w:val="00B54E48"/>
    <w:rsid w:val="00B60D64"/>
    <w:rsid w:val="00B63999"/>
    <w:rsid w:val="00B660BA"/>
    <w:rsid w:val="00B9117E"/>
    <w:rsid w:val="00BA2ADB"/>
    <w:rsid w:val="00BA34EC"/>
    <w:rsid w:val="00BB7356"/>
    <w:rsid w:val="00BC045E"/>
    <w:rsid w:val="00BC34F7"/>
    <w:rsid w:val="00BC51DA"/>
    <w:rsid w:val="00BF036F"/>
    <w:rsid w:val="00C02A2B"/>
    <w:rsid w:val="00C03C31"/>
    <w:rsid w:val="00C0442B"/>
    <w:rsid w:val="00C2251F"/>
    <w:rsid w:val="00C2554F"/>
    <w:rsid w:val="00C349E3"/>
    <w:rsid w:val="00C409D7"/>
    <w:rsid w:val="00C43B39"/>
    <w:rsid w:val="00C44394"/>
    <w:rsid w:val="00C450C8"/>
    <w:rsid w:val="00C45AB0"/>
    <w:rsid w:val="00C51188"/>
    <w:rsid w:val="00C53921"/>
    <w:rsid w:val="00C71A10"/>
    <w:rsid w:val="00C729D9"/>
    <w:rsid w:val="00C76CF0"/>
    <w:rsid w:val="00C80664"/>
    <w:rsid w:val="00C80935"/>
    <w:rsid w:val="00C85D41"/>
    <w:rsid w:val="00CA3891"/>
    <w:rsid w:val="00CA4304"/>
    <w:rsid w:val="00CB52BC"/>
    <w:rsid w:val="00CB78FC"/>
    <w:rsid w:val="00CD22FF"/>
    <w:rsid w:val="00CD68FC"/>
    <w:rsid w:val="00CD7851"/>
    <w:rsid w:val="00CE201F"/>
    <w:rsid w:val="00CF30EC"/>
    <w:rsid w:val="00CF3D2A"/>
    <w:rsid w:val="00D10E96"/>
    <w:rsid w:val="00D16D94"/>
    <w:rsid w:val="00D201E7"/>
    <w:rsid w:val="00D2541C"/>
    <w:rsid w:val="00D52DD8"/>
    <w:rsid w:val="00D724B8"/>
    <w:rsid w:val="00D733EE"/>
    <w:rsid w:val="00D76FCB"/>
    <w:rsid w:val="00D85F41"/>
    <w:rsid w:val="00D8719F"/>
    <w:rsid w:val="00D914AE"/>
    <w:rsid w:val="00DB0AFE"/>
    <w:rsid w:val="00DB18AB"/>
    <w:rsid w:val="00DB3A56"/>
    <w:rsid w:val="00DB4092"/>
    <w:rsid w:val="00DC13F3"/>
    <w:rsid w:val="00DE4296"/>
    <w:rsid w:val="00DF1441"/>
    <w:rsid w:val="00DF40EF"/>
    <w:rsid w:val="00DF713A"/>
    <w:rsid w:val="00DF7464"/>
    <w:rsid w:val="00E00A96"/>
    <w:rsid w:val="00E022F4"/>
    <w:rsid w:val="00E0384C"/>
    <w:rsid w:val="00E15872"/>
    <w:rsid w:val="00E3615B"/>
    <w:rsid w:val="00E40443"/>
    <w:rsid w:val="00E5266C"/>
    <w:rsid w:val="00E537B9"/>
    <w:rsid w:val="00E57189"/>
    <w:rsid w:val="00E80C4B"/>
    <w:rsid w:val="00E820CB"/>
    <w:rsid w:val="00E8224A"/>
    <w:rsid w:val="00E9069F"/>
    <w:rsid w:val="00EA0EE3"/>
    <w:rsid w:val="00EA44F6"/>
    <w:rsid w:val="00EA5F50"/>
    <w:rsid w:val="00EB292C"/>
    <w:rsid w:val="00EC0A2E"/>
    <w:rsid w:val="00EC7C45"/>
    <w:rsid w:val="00ED0E76"/>
    <w:rsid w:val="00ED61FA"/>
    <w:rsid w:val="00EE0D89"/>
    <w:rsid w:val="00EE53A2"/>
    <w:rsid w:val="00EF2C5E"/>
    <w:rsid w:val="00F14628"/>
    <w:rsid w:val="00F20E2C"/>
    <w:rsid w:val="00F22987"/>
    <w:rsid w:val="00F23BBA"/>
    <w:rsid w:val="00F24E05"/>
    <w:rsid w:val="00F25DE9"/>
    <w:rsid w:val="00F33238"/>
    <w:rsid w:val="00F3525F"/>
    <w:rsid w:val="00F3662A"/>
    <w:rsid w:val="00F40172"/>
    <w:rsid w:val="00F4115A"/>
    <w:rsid w:val="00F44407"/>
    <w:rsid w:val="00F44722"/>
    <w:rsid w:val="00F50445"/>
    <w:rsid w:val="00F54596"/>
    <w:rsid w:val="00F56696"/>
    <w:rsid w:val="00F62BFE"/>
    <w:rsid w:val="00F648FA"/>
    <w:rsid w:val="00F71DFF"/>
    <w:rsid w:val="00F7639E"/>
    <w:rsid w:val="00F80A4E"/>
    <w:rsid w:val="00F81996"/>
    <w:rsid w:val="00F85EF2"/>
    <w:rsid w:val="00F923B7"/>
    <w:rsid w:val="00F94884"/>
    <w:rsid w:val="00F94B80"/>
    <w:rsid w:val="00F94FB2"/>
    <w:rsid w:val="00FA099F"/>
    <w:rsid w:val="00FA0A22"/>
    <w:rsid w:val="00FA36A4"/>
    <w:rsid w:val="00FA7D5F"/>
    <w:rsid w:val="00FB38D1"/>
    <w:rsid w:val="00FB406C"/>
    <w:rsid w:val="00FC1520"/>
    <w:rsid w:val="00FC160E"/>
    <w:rsid w:val="00FC52E0"/>
    <w:rsid w:val="00FC7617"/>
    <w:rsid w:val="00FD5CAB"/>
    <w:rsid w:val="00FD69B5"/>
    <w:rsid w:val="00FE08B4"/>
    <w:rsid w:val="00FE0FC9"/>
    <w:rsid w:val="00FF4E7A"/>
    <w:rsid w:val="00FF74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F2E"/>
    <w:pPr>
      <w:widowControl w:val="0"/>
    </w:pPr>
    <w:rPr>
      <w:kern w:val="2"/>
      <w:sz w:val="24"/>
      <w:szCs w:val="24"/>
    </w:rPr>
  </w:style>
  <w:style w:type="paragraph" w:styleId="3">
    <w:name w:val="heading 3"/>
    <w:basedOn w:val="a"/>
    <w:qFormat/>
    <w:rsid w:val="00FB406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622A"/>
    <w:rPr>
      <w:color w:val="0000FF"/>
      <w:u w:val="single"/>
    </w:rPr>
  </w:style>
  <w:style w:type="character" w:styleId="a4">
    <w:name w:val="FollowedHyperlink"/>
    <w:basedOn w:val="a0"/>
    <w:rsid w:val="002C622A"/>
    <w:rPr>
      <w:color w:val="800080"/>
      <w:u w:val="single"/>
    </w:rPr>
  </w:style>
  <w:style w:type="paragraph" w:styleId="a5">
    <w:name w:val="footer"/>
    <w:basedOn w:val="a"/>
    <w:rsid w:val="002C622A"/>
    <w:pPr>
      <w:tabs>
        <w:tab w:val="center" w:pos="4153"/>
        <w:tab w:val="right" w:pos="8306"/>
      </w:tabs>
      <w:snapToGrid w:val="0"/>
    </w:pPr>
    <w:rPr>
      <w:sz w:val="20"/>
      <w:szCs w:val="20"/>
    </w:rPr>
  </w:style>
  <w:style w:type="character" w:styleId="a6">
    <w:name w:val="page number"/>
    <w:basedOn w:val="a0"/>
    <w:rsid w:val="002C622A"/>
  </w:style>
  <w:style w:type="paragraph" w:customStyle="1" w:styleId="Default">
    <w:name w:val="Default"/>
    <w:rsid w:val="00951DFA"/>
    <w:pPr>
      <w:widowControl w:val="0"/>
      <w:autoSpaceDE w:val="0"/>
      <w:autoSpaceDN w:val="0"/>
      <w:adjustRightInd w:val="0"/>
    </w:pPr>
    <w:rPr>
      <w:rFonts w:ascii="微軟正黑體" w:eastAsia="微軟正黑體" w:cs="微軟正黑體"/>
      <w:color w:val="000000"/>
      <w:sz w:val="24"/>
      <w:szCs w:val="24"/>
    </w:rPr>
  </w:style>
  <w:style w:type="paragraph" w:styleId="a7">
    <w:name w:val="header"/>
    <w:basedOn w:val="a"/>
    <w:rsid w:val="00211F2E"/>
    <w:pPr>
      <w:tabs>
        <w:tab w:val="center" w:pos="4153"/>
        <w:tab w:val="right" w:pos="8306"/>
      </w:tabs>
      <w:snapToGrid w:val="0"/>
    </w:pPr>
    <w:rPr>
      <w:sz w:val="20"/>
      <w:szCs w:val="20"/>
    </w:rPr>
  </w:style>
  <w:style w:type="table" w:styleId="a8">
    <w:name w:val="Table Grid"/>
    <w:basedOn w:val="a1"/>
    <w:rsid w:val="00624C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unhideWhenUsed/>
    <w:rsid w:val="00B4673E"/>
    <w:rPr>
      <w:rFonts w:ascii="細明體" w:eastAsia="細明體" w:hAnsi="Courier New"/>
      <w:szCs w:val="20"/>
    </w:rPr>
  </w:style>
  <w:style w:type="character" w:customStyle="1" w:styleId="aa">
    <w:name w:val="純文字 字元"/>
    <w:link w:val="a9"/>
    <w:rsid w:val="00B4673E"/>
    <w:rPr>
      <w:rFonts w:ascii="細明體" w:eastAsia="細明體" w:hAnsi="Courier New"/>
      <w:kern w:val="2"/>
      <w:sz w:val="24"/>
      <w:lang w:val="en-US" w:eastAsia="zh-TW" w:bidi="ar-SA"/>
    </w:rPr>
  </w:style>
  <w:style w:type="paragraph" w:styleId="ab">
    <w:name w:val="Balloon Text"/>
    <w:basedOn w:val="a"/>
    <w:link w:val="ac"/>
    <w:rsid w:val="00D16D94"/>
    <w:rPr>
      <w:rFonts w:ascii="Cambria" w:hAnsi="Cambria"/>
      <w:sz w:val="18"/>
      <w:szCs w:val="18"/>
    </w:rPr>
  </w:style>
  <w:style w:type="character" w:customStyle="1" w:styleId="ac">
    <w:name w:val="註解方塊文字 字元"/>
    <w:basedOn w:val="a0"/>
    <w:link w:val="ab"/>
    <w:rsid w:val="00D16D94"/>
    <w:rPr>
      <w:rFonts w:ascii="Cambria" w:eastAsia="新細明體" w:hAnsi="Cambria" w:cs="Times New Roman"/>
      <w:kern w:val="2"/>
      <w:sz w:val="18"/>
      <w:szCs w:val="18"/>
    </w:rPr>
  </w:style>
  <w:style w:type="paragraph" w:styleId="ad">
    <w:name w:val="Block Text"/>
    <w:basedOn w:val="a"/>
    <w:rsid w:val="00172663"/>
    <w:pPr>
      <w:adjustRightInd w:val="0"/>
      <w:snapToGrid w:val="0"/>
      <w:ind w:leftChars="99" w:left="658" w:rightChars="213" w:right="511" w:hangingChars="175" w:hanging="420"/>
    </w:pPr>
    <w:rPr>
      <w:rFonts w:ascii="標楷體" w:eastAsia="標楷體" w:hAnsi="標楷體"/>
    </w:rPr>
  </w:style>
</w:styles>
</file>

<file path=word/webSettings.xml><?xml version="1.0" encoding="utf-8"?>
<w:webSettings xmlns:r="http://schemas.openxmlformats.org/officeDocument/2006/relationships" xmlns:w="http://schemas.openxmlformats.org/wordprocessingml/2006/main">
  <w:divs>
    <w:div w:id="160896868">
      <w:bodyDiv w:val="1"/>
      <w:marLeft w:val="0"/>
      <w:marRight w:val="0"/>
      <w:marTop w:val="0"/>
      <w:marBottom w:val="0"/>
      <w:divBdr>
        <w:top w:val="none" w:sz="0" w:space="0" w:color="auto"/>
        <w:left w:val="none" w:sz="0" w:space="0" w:color="auto"/>
        <w:bottom w:val="none" w:sz="0" w:space="0" w:color="auto"/>
        <w:right w:val="none" w:sz="0" w:space="0" w:color="auto"/>
      </w:divBdr>
      <w:divsChild>
        <w:div w:id="75782360">
          <w:marLeft w:val="0"/>
          <w:marRight w:val="0"/>
          <w:marTop w:val="0"/>
          <w:marBottom w:val="0"/>
          <w:divBdr>
            <w:top w:val="none" w:sz="0" w:space="0" w:color="auto"/>
            <w:left w:val="none" w:sz="0" w:space="0" w:color="auto"/>
            <w:bottom w:val="none" w:sz="0" w:space="0" w:color="auto"/>
            <w:right w:val="none" w:sz="0" w:space="0" w:color="auto"/>
          </w:divBdr>
          <w:divsChild>
            <w:div w:id="687752717">
              <w:marLeft w:val="0"/>
              <w:marRight w:val="0"/>
              <w:marTop w:val="0"/>
              <w:marBottom w:val="0"/>
              <w:divBdr>
                <w:top w:val="none" w:sz="0" w:space="0" w:color="auto"/>
                <w:left w:val="none" w:sz="0" w:space="0" w:color="auto"/>
                <w:bottom w:val="none" w:sz="0" w:space="0" w:color="auto"/>
                <w:right w:val="none" w:sz="0" w:space="0" w:color="auto"/>
              </w:divBdr>
              <w:divsChild>
                <w:div w:id="855194796">
                  <w:marLeft w:val="0"/>
                  <w:marRight w:val="0"/>
                  <w:marTop w:val="0"/>
                  <w:marBottom w:val="600"/>
                  <w:divBdr>
                    <w:top w:val="none" w:sz="0" w:space="0" w:color="auto"/>
                    <w:left w:val="none" w:sz="0" w:space="0" w:color="auto"/>
                    <w:bottom w:val="none" w:sz="0" w:space="0" w:color="auto"/>
                    <w:right w:val="none" w:sz="0" w:space="0" w:color="auto"/>
                  </w:divBdr>
                  <w:divsChild>
                    <w:div w:id="503402456">
                      <w:marLeft w:val="0"/>
                      <w:marRight w:val="0"/>
                      <w:marTop w:val="0"/>
                      <w:marBottom w:val="0"/>
                      <w:divBdr>
                        <w:top w:val="none" w:sz="0" w:space="0" w:color="auto"/>
                        <w:left w:val="none" w:sz="0" w:space="0" w:color="auto"/>
                        <w:bottom w:val="none" w:sz="0" w:space="0" w:color="auto"/>
                        <w:right w:val="none" w:sz="0" w:space="0" w:color="auto"/>
                      </w:divBdr>
                      <w:divsChild>
                        <w:div w:id="813520933">
                          <w:marLeft w:val="0"/>
                          <w:marRight w:val="0"/>
                          <w:marTop w:val="0"/>
                          <w:marBottom w:val="0"/>
                          <w:divBdr>
                            <w:top w:val="none" w:sz="0" w:space="0" w:color="auto"/>
                            <w:left w:val="none" w:sz="0" w:space="0" w:color="auto"/>
                            <w:bottom w:val="none" w:sz="0" w:space="0" w:color="auto"/>
                            <w:right w:val="none" w:sz="0" w:space="0" w:color="auto"/>
                          </w:divBdr>
                          <w:divsChild>
                            <w:div w:id="1873181449">
                              <w:marLeft w:val="0"/>
                              <w:marRight w:val="0"/>
                              <w:marTop w:val="0"/>
                              <w:marBottom w:val="0"/>
                              <w:divBdr>
                                <w:top w:val="none" w:sz="0" w:space="0" w:color="auto"/>
                                <w:left w:val="none" w:sz="0" w:space="0" w:color="auto"/>
                                <w:bottom w:val="none" w:sz="0" w:space="0" w:color="auto"/>
                                <w:right w:val="none" w:sz="0" w:space="0" w:color="auto"/>
                              </w:divBdr>
                              <w:divsChild>
                                <w:div w:id="1248151443">
                                  <w:marLeft w:val="0"/>
                                  <w:marRight w:val="0"/>
                                  <w:marTop w:val="0"/>
                                  <w:marBottom w:val="0"/>
                                  <w:divBdr>
                                    <w:top w:val="none" w:sz="0" w:space="0" w:color="auto"/>
                                    <w:left w:val="none" w:sz="0" w:space="0" w:color="auto"/>
                                    <w:bottom w:val="none" w:sz="0" w:space="0" w:color="auto"/>
                                    <w:right w:val="none" w:sz="0" w:space="0" w:color="auto"/>
                                  </w:divBdr>
                                  <w:divsChild>
                                    <w:div w:id="13195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s@vghks.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3E87-AD0C-471F-9E11-47EE076E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519</Words>
  <Characters>2961</Characters>
  <Application>Microsoft Office Word</Application>
  <DocSecurity>0</DocSecurity>
  <Lines>24</Lines>
  <Paragraphs>6</Paragraphs>
  <ScaleCrop>false</ScaleCrop>
  <Company>vghks</Company>
  <LinksUpToDate>false</LinksUpToDate>
  <CharactersWithSpaces>3474</CharactersWithSpaces>
  <SharedDoc>false</SharedDoc>
  <HLinks>
    <vt:vector size="6" baseType="variant">
      <vt:variant>
        <vt:i4>6946822</vt:i4>
      </vt:variant>
      <vt:variant>
        <vt:i4>0</vt:i4>
      </vt:variant>
      <vt:variant>
        <vt:i4>0</vt:i4>
      </vt:variant>
      <vt:variant>
        <vt:i4>5</vt:i4>
      </vt:variant>
      <vt:variant>
        <vt:lpwstr>mailto:sos@vghks.gov.tw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本院員工協助方案試辦計畫.doc</dc:title>
  <dc:creator>5869</dc:creator>
  <dc:description>文件由 Solid Converter PDF Professional 建立</dc:description>
  <cp:lastModifiedBy>office</cp:lastModifiedBy>
  <cp:revision>3</cp:revision>
  <cp:lastPrinted>2019-10-23T03:25:00Z</cp:lastPrinted>
  <dcterms:created xsi:type="dcterms:W3CDTF">2020-04-10T02:25:00Z</dcterms:created>
  <dcterms:modified xsi:type="dcterms:W3CDTF">2020-04-10T02:26:00Z</dcterms:modified>
</cp:coreProperties>
</file>