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9C" w:rsidRDefault="006A0D9C">
      <w:pPr>
        <w:autoSpaceDE w:val="0"/>
        <w:autoSpaceDN w:val="0"/>
        <w:spacing w:afterLines="50" w:line="360" w:lineRule="exact"/>
        <w:jc w:val="center"/>
        <w:rPr>
          <w:rFonts w:eastAsia="標楷體" w:hint="eastAsia"/>
          <w:b/>
          <w:bCs/>
          <w:sz w:val="32"/>
        </w:rPr>
      </w:pPr>
      <w:r>
        <w:rPr>
          <w:rFonts w:eastAsia="標楷體" w:hint="eastAsia"/>
          <w:b/>
          <w:bCs/>
          <w:sz w:val="32"/>
        </w:rPr>
        <w:t>行政院國軍退除役官兵輔導委員會公務人員陞任評分標準表</w:t>
      </w:r>
    </w:p>
    <w:tbl>
      <w:tblPr>
        <w:tblW w:w="0" w:type="auto"/>
        <w:tblCellMar>
          <w:left w:w="28" w:type="dxa"/>
          <w:right w:w="28" w:type="dxa"/>
        </w:tblCellMar>
        <w:tblLook w:val="0000"/>
      </w:tblPr>
      <w:tblGrid>
        <w:gridCol w:w="9581"/>
      </w:tblGrid>
      <w:tr w:rsidR="006A0D9C">
        <w:tblPrEx>
          <w:tblCellMar>
            <w:top w:w="0" w:type="dxa"/>
            <w:bottom w:w="0" w:type="dxa"/>
          </w:tblCellMar>
        </w:tblPrEx>
        <w:trPr>
          <w:cantSplit/>
          <w:trHeight w:val="480"/>
        </w:trPr>
        <w:tc>
          <w:tcPr>
            <w:tcW w:w="9581" w:type="dxa"/>
            <w:tcBorders>
              <w:bottom w:val="nil"/>
            </w:tcBorders>
          </w:tcPr>
          <w:p w:rsidR="006A0D9C" w:rsidRDefault="000B744B">
            <w:pPr>
              <w:wordWrap w:val="0"/>
              <w:autoSpaceDE w:val="0"/>
              <w:autoSpaceDN w:val="0"/>
              <w:jc w:val="right"/>
              <w:rPr>
                <w:rFonts w:eastAsia="標楷體" w:hint="eastAsia"/>
              </w:rPr>
            </w:pPr>
            <w:r>
              <w:rPr>
                <w:rFonts w:eastAsia="標楷體" w:hint="eastAsia"/>
              </w:rPr>
              <w:t>本會</w:t>
            </w:r>
            <w:r>
              <w:rPr>
                <w:rFonts w:eastAsia="標楷體" w:hint="eastAsia"/>
              </w:rPr>
              <w:t>100</w:t>
            </w:r>
            <w:r>
              <w:rPr>
                <w:rFonts w:eastAsia="標楷體" w:hint="eastAsia"/>
              </w:rPr>
              <w:t>年</w:t>
            </w:r>
            <w:r>
              <w:rPr>
                <w:rFonts w:eastAsia="標楷體" w:hint="eastAsia"/>
              </w:rPr>
              <w:t>4</w:t>
            </w:r>
            <w:r>
              <w:rPr>
                <w:rFonts w:eastAsia="標楷體" w:hint="eastAsia"/>
              </w:rPr>
              <w:t>月</w:t>
            </w:r>
            <w:r w:rsidR="00864013">
              <w:rPr>
                <w:rFonts w:eastAsia="標楷體" w:hint="eastAsia"/>
              </w:rPr>
              <w:t>20</w:t>
            </w:r>
            <w:r w:rsidR="00864013">
              <w:rPr>
                <w:rFonts w:eastAsia="標楷體" w:hint="eastAsia"/>
              </w:rPr>
              <w:t>日</w:t>
            </w:r>
            <w:r>
              <w:rPr>
                <w:rFonts w:eastAsia="標楷體" w:hint="eastAsia"/>
              </w:rPr>
              <w:t>輔人字第</w:t>
            </w:r>
            <w:r>
              <w:rPr>
                <w:rFonts w:eastAsia="標楷體" w:hint="eastAsia"/>
              </w:rPr>
              <w:t>100000</w:t>
            </w:r>
            <w:r w:rsidR="00864013">
              <w:rPr>
                <w:rFonts w:eastAsia="標楷體" w:hint="eastAsia"/>
              </w:rPr>
              <w:t>3483</w:t>
            </w:r>
            <w:r>
              <w:rPr>
                <w:rFonts w:eastAsia="標楷體" w:hint="eastAsia"/>
              </w:rPr>
              <w:t>號函修</w:t>
            </w:r>
            <w:r w:rsidR="00D74C82">
              <w:rPr>
                <w:rFonts w:eastAsia="標楷體" w:hint="eastAsia"/>
              </w:rPr>
              <w:t>正</w:t>
            </w:r>
            <w:r>
              <w:rPr>
                <w:rFonts w:eastAsia="標楷體" w:hint="eastAsia"/>
              </w:rPr>
              <w:t>，自</w:t>
            </w:r>
            <w:r>
              <w:rPr>
                <w:rFonts w:eastAsia="標楷體" w:hint="eastAsia"/>
              </w:rPr>
              <w:t>100</w:t>
            </w:r>
            <w:r>
              <w:rPr>
                <w:rFonts w:eastAsia="標楷體" w:hint="eastAsia"/>
              </w:rPr>
              <w:t>年</w:t>
            </w:r>
            <w:r>
              <w:rPr>
                <w:rFonts w:eastAsia="標楷體" w:hint="eastAsia"/>
              </w:rPr>
              <w:t>4</w:t>
            </w:r>
            <w:r>
              <w:rPr>
                <w:rFonts w:eastAsia="標楷體" w:hint="eastAsia"/>
              </w:rPr>
              <w:t>月</w:t>
            </w:r>
            <w:r w:rsidR="00864013">
              <w:rPr>
                <w:rFonts w:eastAsia="標楷體" w:hint="eastAsia"/>
              </w:rPr>
              <w:t>20</w:t>
            </w:r>
            <w:r>
              <w:rPr>
                <w:rFonts w:eastAsia="標楷體" w:hint="eastAsia"/>
              </w:rPr>
              <w:t>日生效。</w:t>
            </w:r>
          </w:p>
        </w:tc>
      </w:tr>
    </w:tbl>
    <w:p w:rsidR="006A0D9C" w:rsidRDefault="006A0D9C">
      <w:pPr>
        <w:autoSpaceDE w:val="0"/>
        <w:autoSpaceDN w:val="0"/>
        <w:spacing w:beforeLines="50" w:line="0" w:lineRule="atLeast"/>
        <w:jc w:val="both"/>
        <w:rPr>
          <w:rFonts w:eastAsia="標楷體" w:hint="eastAsia"/>
        </w:rPr>
      </w:pPr>
      <w:r>
        <w:rPr>
          <w:rFonts w:eastAsia="標楷體" w:hint="eastAsia"/>
        </w:rPr>
        <w:t>單位：</w:t>
      </w:r>
      <w:r>
        <w:rPr>
          <w:rFonts w:eastAsia="標楷體" w:hint="eastAsia"/>
          <w:u w:val="single"/>
        </w:rPr>
        <w:t xml:space="preserve">　　　　　</w:t>
      </w:r>
      <w:r>
        <w:rPr>
          <w:rFonts w:eastAsia="標楷體" w:hint="eastAsia"/>
        </w:rPr>
        <w:t xml:space="preserve">　姓名：</w:t>
      </w:r>
      <w:r>
        <w:rPr>
          <w:rFonts w:eastAsia="標楷體" w:hint="eastAsia"/>
          <w:u w:val="single"/>
        </w:rPr>
        <w:t xml:space="preserve">　　　　　</w:t>
      </w:r>
      <w:r>
        <w:rPr>
          <w:rFonts w:eastAsia="標楷體" w:hint="eastAsia"/>
        </w:rPr>
        <w:t xml:space="preserve">　官職等及職稱：</w:t>
      </w:r>
      <w:r>
        <w:rPr>
          <w:rFonts w:eastAsia="標楷體" w:hint="eastAsia"/>
          <w:u w:val="single"/>
        </w:rPr>
        <w:t xml:space="preserve">　　　　　　　</w:t>
      </w:r>
      <w:r>
        <w:rPr>
          <w:rFonts w:eastAsia="標楷體" w:hint="eastAsia"/>
        </w:rPr>
        <w:t xml:space="preserve">　總分：</w:t>
      </w:r>
      <w:r>
        <w:rPr>
          <w:rFonts w:eastAsia="標楷體" w:hint="eastAsia"/>
          <w:u w:val="single"/>
        </w:rPr>
        <w:t xml:space="preserve">　　　</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tblPr>
      <w:tblGrid>
        <w:gridCol w:w="715"/>
        <w:gridCol w:w="448"/>
        <w:gridCol w:w="2184"/>
        <w:gridCol w:w="533"/>
        <w:gridCol w:w="648"/>
        <w:gridCol w:w="5053"/>
      </w:tblGrid>
      <w:tr w:rsidR="006A0D9C" w:rsidTr="00997123">
        <w:tblPrEx>
          <w:tblCellMar>
            <w:top w:w="0" w:type="dxa"/>
            <w:bottom w:w="0" w:type="dxa"/>
          </w:tblCellMar>
        </w:tblPrEx>
        <w:trPr>
          <w:cantSplit/>
          <w:tblHeader/>
        </w:trPr>
        <w:tc>
          <w:tcPr>
            <w:tcW w:w="373" w:type="pct"/>
            <w:tcBorders>
              <w:top w:val="single" w:sz="12" w:space="0" w:color="auto"/>
              <w:bottom w:val="single" w:sz="2" w:space="0" w:color="auto"/>
            </w:tcBorders>
            <w:vAlign w:val="center"/>
          </w:tcPr>
          <w:p w:rsidR="006A0D9C" w:rsidRDefault="006A0D9C">
            <w:pPr>
              <w:autoSpaceDE w:val="0"/>
              <w:autoSpaceDN w:val="0"/>
              <w:spacing w:line="240" w:lineRule="exact"/>
              <w:jc w:val="distribute"/>
              <w:rPr>
                <w:rFonts w:eastAsia="標楷體" w:hint="eastAsia"/>
                <w:spacing w:val="-20"/>
                <w:sz w:val="20"/>
              </w:rPr>
            </w:pPr>
            <w:r>
              <w:rPr>
                <w:rFonts w:eastAsia="標楷體" w:hint="eastAsia"/>
                <w:spacing w:val="-20"/>
                <w:sz w:val="20"/>
              </w:rPr>
              <w:t>選項區分</w:t>
            </w:r>
          </w:p>
          <w:p w:rsidR="006A0D9C" w:rsidRDefault="006A0D9C">
            <w:pPr>
              <w:autoSpaceDE w:val="0"/>
              <w:autoSpaceDN w:val="0"/>
              <w:spacing w:line="240" w:lineRule="exact"/>
              <w:jc w:val="distribute"/>
              <w:rPr>
                <w:rFonts w:eastAsia="標楷體" w:hint="eastAsia"/>
                <w:spacing w:val="-20"/>
                <w:sz w:val="18"/>
              </w:rPr>
            </w:pPr>
            <w:r>
              <w:rPr>
                <w:rFonts w:eastAsia="標楷體" w:hint="eastAsia"/>
                <w:spacing w:val="-20"/>
                <w:sz w:val="18"/>
              </w:rPr>
              <w:t>(</w:t>
            </w:r>
            <w:r>
              <w:rPr>
                <w:rFonts w:eastAsia="標楷體" w:hint="eastAsia"/>
                <w:spacing w:val="-20"/>
                <w:sz w:val="18"/>
              </w:rPr>
              <w:t>配比</w:t>
            </w:r>
            <w:r w:rsidR="00FF34B2">
              <w:rPr>
                <w:rFonts w:eastAsia="標楷體" w:hint="eastAsia"/>
                <w:spacing w:val="-20"/>
                <w:sz w:val="18"/>
              </w:rPr>
              <w:t>分數</w:t>
            </w:r>
            <w:r>
              <w:rPr>
                <w:rFonts w:eastAsia="標楷體" w:hint="eastAsia"/>
                <w:spacing w:val="-20"/>
                <w:sz w:val="18"/>
              </w:rPr>
              <w:t>)</w:t>
            </w:r>
          </w:p>
        </w:tc>
        <w:tc>
          <w:tcPr>
            <w:tcW w:w="1374" w:type="pct"/>
            <w:gridSpan w:val="2"/>
            <w:tcBorders>
              <w:top w:val="single" w:sz="12" w:space="0" w:color="auto"/>
              <w:bottom w:val="single" w:sz="2" w:space="0" w:color="auto"/>
            </w:tcBorders>
            <w:vAlign w:val="center"/>
          </w:tcPr>
          <w:p w:rsidR="006A0D9C" w:rsidRDefault="006A0D9C">
            <w:pPr>
              <w:autoSpaceDE w:val="0"/>
              <w:autoSpaceDN w:val="0"/>
              <w:jc w:val="distribute"/>
              <w:rPr>
                <w:rFonts w:eastAsia="標楷體" w:hint="eastAsia"/>
                <w:sz w:val="22"/>
              </w:rPr>
            </w:pPr>
            <w:r>
              <w:rPr>
                <w:rFonts w:eastAsia="標楷體" w:hint="eastAsia"/>
                <w:sz w:val="22"/>
              </w:rPr>
              <w:t>評比項目</w:t>
            </w:r>
          </w:p>
        </w:tc>
        <w:tc>
          <w:tcPr>
            <w:tcW w:w="616" w:type="pct"/>
            <w:gridSpan w:val="2"/>
            <w:tcBorders>
              <w:top w:val="single" w:sz="12" w:space="0" w:color="auto"/>
              <w:bottom w:val="single" w:sz="2" w:space="0" w:color="auto"/>
            </w:tcBorders>
            <w:vAlign w:val="center"/>
          </w:tcPr>
          <w:p w:rsidR="006A0D9C" w:rsidRDefault="006A0D9C">
            <w:pPr>
              <w:autoSpaceDE w:val="0"/>
              <w:autoSpaceDN w:val="0"/>
              <w:jc w:val="distribute"/>
              <w:rPr>
                <w:rFonts w:eastAsia="標楷體" w:hint="eastAsia"/>
                <w:sz w:val="22"/>
              </w:rPr>
            </w:pPr>
            <w:r>
              <w:rPr>
                <w:rFonts w:eastAsia="標楷體" w:hint="eastAsia"/>
                <w:sz w:val="22"/>
              </w:rPr>
              <w:t>評分標準</w:t>
            </w:r>
          </w:p>
        </w:tc>
        <w:tc>
          <w:tcPr>
            <w:tcW w:w="2637" w:type="pct"/>
            <w:tcBorders>
              <w:top w:val="single" w:sz="12" w:space="0" w:color="auto"/>
              <w:bottom w:val="single" w:sz="2" w:space="0" w:color="auto"/>
            </w:tcBorders>
            <w:vAlign w:val="center"/>
          </w:tcPr>
          <w:p w:rsidR="006A0D9C" w:rsidRDefault="006A0D9C">
            <w:pPr>
              <w:autoSpaceDE w:val="0"/>
              <w:autoSpaceDN w:val="0"/>
              <w:jc w:val="distribute"/>
              <w:rPr>
                <w:rFonts w:eastAsia="標楷體" w:hint="eastAsia"/>
                <w:sz w:val="22"/>
              </w:rPr>
            </w:pPr>
            <w:r>
              <w:rPr>
                <w:rFonts w:eastAsia="標楷體" w:hint="eastAsia"/>
                <w:sz w:val="22"/>
              </w:rPr>
              <w:t>說明</w:t>
            </w:r>
          </w:p>
        </w:tc>
      </w:tr>
      <w:tr w:rsidR="006A0D9C" w:rsidRPr="00C5450B" w:rsidTr="00CF5136">
        <w:tblPrEx>
          <w:tblCellMar>
            <w:top w:w="0" w:type="dxa"/>
            <w:bottom w:w="0" w:type="dxa"/>
          </w:tblCellMar>
        </w:tblPrEx>
        <w:trPr>
          <w:cantSplit/>
          <w:trHeight w:hRule="exact" w:val="397"/>
        </w:trPr>
        <w:tc>
          <w:tcPr>
            <w:tcW w:w="373" w:type="pct"/>
            <w:vMerge w:val="restart"/>
            <w:tcBorders>
              <w:top w:val="single" w:sz="2" w:space="0" w:color="auto"/>
              <w:bottom w:val="single" w:sz="2" w:space="0" w:color="auto"/>
            </w:tcBorders>
            <w:textDirection w:val="tbRlV"/>
            <w:vAlign w:val="center"/>
          </w:tcPr>
          <w:p w:rsidR="006A0D9C" w:rsidRDefault="006A0D9C">
            <w:pPr>
              <w:autoSpaceDE w:val="0"/>
              <w:autoSpaceDN w:val="0"/>
              <w:spacing w:after="50"/>
              <w:ind w:left="113" w:right="113"/>
              <w:jc w:val="center"/>
              <w:rPr>
                <w:rFonts w:eastAsia="標楷體" w:hint="eastAsia"/>
                <w:b/>
                <w:bCs/>
                <w:sz w:val="22"/>
              </w:rPr>
            </w:pPr>
            <w:r>
              <w:rPr>
                <w:rFonts w:eastAsia="標楷體" w:hint="eastAsia"/>
                <w:b/>
                <w:bCs/>
                <w:sz w:val="22"/>
              </w:rPr>
              <w:t>共同選項【４０％】</w:t>
            </w:r>
          </w:p>
        </w:tc>
        <w:tc>
          <w:tcPr>
            <w:tcW w:w="234" w:type="pct"/>
            <w:vMerge w:val="restart"/>
            <w:tcBorders>
              <w:top w:val="single" w:sz="2" w:space="0" w:color="auto"/>
              <w:bottom w:val="single" w:sz="2" w:space="0" w:color="auto"/>
            </w:tcBorders>
            <w:textDirection w:val="tbRlV"/>
            <w:vAlign w:val="center"/>
          </w:tcPr>
          <w:p w:rsidR="006A0D9C" w:rsidRDefault="006A0D9C">
            <w:pPr>
              <w:autoSpaceDE w:val="0"/>
              <w:autoSpaceDN w:val="0"/>
              <w:spacing w:after="50" w:line="240" w:lineRule="exact"/>
              <w:ind w:left="113" w:right="113"/>
              <w:jc w:val="center"/>
              <w:rPr>
                <w:rFonts w:eastAsia="標楷體" w:hint="eastAsia"/>
                <w:b/>
                <w:bCs/>
                <w:sz w:val="22"/>
              </w:rPr>
            </w:pPr>
            <w:r>
              <w:rPr>
                <w:rFonts w:eastAsia="標楷體" w:hint="eastAsia"/>
                <w:sz w:val="22"/>
              </w:rPr>
              <w:t>學歷</w:t>
            </w:r>
          </w:p>
        </w:tc>
        <w:tc>
          <w:tcPr>
            <w:tcW w:w="1140" w:type="pct"/>
            <w:tcBorders>
              <w:top w:val="single" w:sz="2" w:space="0" w:color="auto"/>
              <w:bottom w:val="single" w:sz="2" w:space="0" w:color="auto"/>
            </w:tcBorders>
            <w:vAlign w:val="center"/>
          </w:tcPr>
          <w:p w:rsidR="006A0D9C" w:rsidRDefault="006A0D9C">
            <w:pPr>
              <w:autoSpaceDE w:val="0"/>
              <w:autoSpaceDN w:val="0"/>
              <w:spacing w:line="240" w:lineRule="exact"/>
              <w:jc w:val="distribute"/>
              <w:rPr>
                <w:rFonts w:eastAsia="標楷體" w:hint="eastAsia"/>
                <w:spacing w:val="-20"/>
                <w:sz w:val="22"/>
              </w:rPr>
            </w:pPr>
            <w:r>
              <w:rPr>
                <w:rFonts w:eastAsia="標楷體" w:hint="eastAsia"/>
                <w:spacing w:val="-20"/>
                <w:sz w:val="22"/>
              </w:rPr>
              <w:t>國中</w:t>
            </w:r>
            <w:r>
              <w:rPr>
                <w:rFonts w:eastAsia="標楷體" w:hint="eastAsia"/>
                <w:spacing w:val="-20"/>
                <w:sz w:val="22"/>
              </w:rPr>
              <w:t>(</w:t>
            </w:r>
            <w:r>
              <w:rPr>
                <w:rFonts w:eastAsia="標楷體" w:hint="eastAsia"/>
                <w:spacing w:val="-20"/>
                <w:sz w:val="22"/>
              </w:rPr>
              <w:t>初中、初職</w:t>
            </w:r>
            <w:r>
              <w:rPr>
                <w:rFonts w:eastAsia="標楷體" w:hint="eastAsia"/>
                <w:spacing w:val="-20"/>
                <w:sz w:val="22"/>
              </w:rPr>
              <w:t>)</w:t>
            </w:r>
            <w:r>
              <w:rPr>
                <w:rFonts w:eastAsia="標楷體" w:hint="eastAsia"/>
                <w:spacing w:val="-20"/>
                <w:sz w:val="22"/>
              </w:rPr>
              <w:t>以下畢業</w:t>
            </w:r>
          </w:p>
        </w:tc>
        <w:tc>
          <w:tcPr>
            <w:tcW w:w="278" w:type="pct"/>
            <w:tcBorders>
              <w:top w:val="single" w:sz="2" w:space="0" w:color="auto"/>
              <w:bottom w:val="single" w:sz="2" w:space="0" w:color="auto"/>
            </w:tcBorders>
            <w:vAlign w:val="center"/>
          </w:tcPr>
          <w:p w:rsidR="006A0D9C" w:rsidRDefault="006A0D9C">
            <w:pPr>
              <w:autoSpaceDE w:val="0"/>
              <w:autoSpaceDN w:val="0"/>
              <w:jc w:val="center"/>
              <w:rPr>
                <w:rFonts w:eastAsia="標楷體" w:hint="eastAsia"/>
              </w:rPr>
            </w:pPr>
            <w:r>
              <w:rPr>
                <w:rFonts w:eastAsia="標楷體"/>
              </w:rPr>
              <w:t>1</w:t>
            </w:r>
          </w:p>
        </w:tc>
        <w:tc>
          <w:tcPr>
            <w:tcW w:w="338" w:type="pct"/>
            <w:vMerge w:val="restart"/>
            <w:tcBorders>
              <w:top w:val="single" w:sz="2" w:space="0" w:color="auto"/>
              <w:bottom w:val="single" w:sz="2" w:space="0" w:color="auto"/>
            </w:tcBorders>
            <w:vAlign w:val="center"/>
          </w:tcPr>
          <w:p w:rsidR="006A0D9C" w:rsidRPr="00E53B5B" w:rsidRDefault="00E53B5B" w:rsidP="00CF5136">
            <w:pPr>
              <w:spacing w:line="240" w:lineRule="exact"/>
              <w:jc w:val="center"/>
              <w:rPr>
                <w:rFonts w:eastAsia="標楷體" w:hint="eastAsia"/>
                <w:w w:val="90"/>
              </w:rPr>
            </w:pPr>
            <w:r w:rsidRPr="00E53B5B">
              <w:rPr>
                <w:rFonts w:eastAsia="標楷體" w:hint="eastAsia"/>
                <w:w w:val="90"/>
                <w:sz w:val="20"/>
              </w:rPr>
              <w:t>本項目之評分，最高以</w:t>
            </w:r>
            <w:r w:rsidRPr="00E53B5B">
              <w:rPr>
                <w:rFonts w:eastAsia="標楷體" w:hint="eastAsia"/>
                <w:w w:val="90"/>
                <w:sz w:val="20"/>
              </w:rPr>
              <w:t>7</w:t>
            </w:r>
            <w:r w:rsidRPr="00E53B5B">
              <w:rPr>
                <w:rFonts w:eastAsia="標楷體" w:hint="eastAsia"/>
                <w:w w:val="90"/>
                <w:sz w:val="20"/>
              </w:rPr>
              <w:t>分為限。</w:t>
            </w:r>
          </w:p>
        </w:tc>
        <w:tc>
          <w:tcPr>
            <w:tcW w:w="2637" w:type="pct"/>
            <w:vMerge w:val="restart"/>
            <w:tcBorders>
              <w:top w:val="single" w:sz="2" w:space="0" w:color="auto"/>
              <w:bottom w:val="single" w:sz="2" w:space="0" w:color="auto"/>
            </w:tcBorders>
            <w:vAlign w:val="center"/>
          </w:tcPr>
          <w:p w:rsidR="001A03EE" w:rsidRPr="0029665C" w:rsidRDefault="001A03EE" w:rsidP="0029665C">
            <w:pPr>
              <w:pStyle w:val="2"/>
              <w:autoSpaceDE w:val="0"/>
              <w:autoSpaceDN w:val="0"/>
              <w:spacing w:line="220" w:lineRule="exact"/>
              <w:ind w:left="360" w:rightChars="50" w:right="120" w:hanging="360"/>
              <w:jc w:val="both"/>
              <w:rPr>
                <w:rFonts w:ascii="標楷體" w:eastAsia="標楷體" w:hAnsi="標楷體" w:hint="eastAsia"/>
                <w:sz w:val="18"/>
                <w:szCs w:val="18"/>
              </w:rPr>
            </w:pPr>
            <w:r w:rsidRPr="0029665C">
              <w:rPr>
                <w:rFonts w:ascii="標楷體" w:eastAsia="標楷體" w:hAnsi="標楷體" w:hint="eastAsia"/>
                <w:sz w:val="18"/>
                <w:szCs w:val="18"/>
              </w:rPr>
              <w:t>一、學歷之認定，以教育部或國防部（軍事學校）學制為準。專科以上學校之學歷凡經教育部立案或認可者，不分國內外，計分相同。</w:t>
            </w:r>
          </w:p>
          <w:p w:rsidR="006A0D9C" w:rsidRPr="00C5450B" w:rsidRDefault="001A03EE" w:rsidP="0029665C">
            <w:pPr>
              <w:pStyle w:val="2"/>
              <w:autoSpaceDE w:val="0"/>
              <w:autoSpaceDN w:val="0"/>
              <w:spacing w:line="220" w:lineRule="exact"/>
              <w:ind w:left="360" w:rightChars="50" w:right="120" w:hanging="360"/>
              <w:jc w:val="both"/>
              <w:rPr>
                <w:rFonts w:ascii="標楷體" w:eastAsia="標楷體" w:hAnsi="標楷體" w:hint="eastAsia"/>
                <w:sz w:val="18"/>
                <w:szCs w:val="18"/>
              </w:rPr>
            </w:pPr>
            <w:r w:rsidRPr="0029665C">
              <w:rPr>
                <w:rFonts w:ascii="標楷體" w:eastAsia="標楷體" w:hAnsi="標楷體" w:hint="eastAsia"/>
                <w:sz w:val="18"/>
                <w:szCs w:val="18"/>
              </w:rPr>
              <w:t>二、初任公職後取得之更高學歷，得由甄審委員會視該學歷與擬任職務性質是否相關審酌決定採計評分。</w:t>
            </w:r>
          </w:p>
        </w:tc>
      </w:tr>
      <w:tr w:rsidR="006A0D9C" w:rsidRPr="00C5450B" w:rsidTr="00997123">
        <w:tblPrEx>
          <w:tblCellMar>
            <w:top w:w="0" w:type="dxa"/>
            <w:bottom w:w="0" w:type="dxa"/>
          </w:tblCellMar>
        </w:tblPrEx>
        <w:trPr>
          <w:cantSplit/>
          <w:trHeight w:hRule="exact" w:val="397"/>
        </w:trPr>
        <w:tc>
          <w:tcPr>
            <w:tcW w:w="373" w:type="pct"/>
            <w:vMerge/>
            <w:tcBorders>
              <w:top w:val="single" w:sz="2" w:space="0" w:color="auto"/>
              <w:bottom w:val="single" w:sz="2" w:space="0" w:color="auto"/>
            </w:tcBorders>
          </w:tcPr>
          <w:p w:rsidR="006A0D9C" w:rsidRDefault="006A0D9C">
            <w:pPr>
              <w:autoSpaceDE w:val="0"/>
              <w:autoSpaceDN w:val="0"/>
              <w:spacing w:after="50"/>
              <w:rPr>
                <w:rFonts w:eastAsia="標楷體" w:hint="eastAsia"/>
                <w:b/>
                <w:bCs/>
                <w:sz w:val="22"/>
              </w:rPr>
            </w:pPr>
          </w:p>
        </w:tc>
        <w:tc>
          <w:tcPr>
            <w:tcW w:w="234" w:type="pct"/>
            <w:vMerge/>
            <w:tcBorders>
              <w:top w:val="single" w:sz="2" w:space="0" w:color="auto"/>
              <w:bottom w:val="single" w:sz="2" w:space="0" w:color="auto"/>
            </w:tcBorders>
            <w:textDirection w:val="tbRlV"/>
            <w:vAlign w:val="center"/>
          </w:tcPr>
          <w:p w:rsidR="006A0D9C" w:rsidRDefault="006A0D9C">
            <w:pPr>
              <w:autoSpaceDE w:val="0"/>
              <w:autoSpaceDN w:val="0"/>
              <w:spacing w:after="50" w:line="240" w:lineRule="exact"/>
              <w:ind w:left="113" w:right="113"/>
              <w:jc w:val="center"/>
              <w:rPr>
                <w:rFonts w:eastAsia="標楷體" w:hint="eastAsia"/>
                <w:b/>
                <w:bCs/>
                <w:sz w:val="22"/>
              </w:rPr>
            </w:pPr>
          </w:p>
        </w:tc>
        <w:tc>
          <w:tcPr>
            <w:tcW w:w="1140" w:type="pct"/>
            <w:tcBorders>
              <w:top w:val="single" w:sz="2" w:space="0" w:color="auto"/>
              <w:bottom w:val="single" w:sz="2" w:space="0" w:color="auto"/>
            </w:tcBorders>
            <w:vAlign w:val="center"/>
          </w:tcPr>
          <w:p w:rsidR="006A0D9C" w:rsidRDefault="006A0D9C">
            <w:pPr>
              <w:autoSpaceDE w:val="0"/>
              <w:autoSpaceDN w:val="0"/>
              <w:spacing w:after="50" w:line="240" w:lineRule="exact"/>
              <w:jc w:val="distribute"/>
              <w:rPr>
                <w:rFonts w:eastAsia="標楷體" w:hint="eastAsia"/>
                <w:sz w:val="22"/>
              </w:rPr>
            </w:pPr>
            <w:r>
              <w:rPr>
                <w:rFonts w:eastAsia="標楷體" w:hint="eastAsia"/>
                <w:sz w:val="22"/>
              </w:rPr>
              <w:t>高中</w:t>
            </w:r>
            <w:r>
              <w:rPr>
                <w:rFonts w:eastAsia="標楷體" w:hint="eastAsia"/>
                <w:sz w:val="22"/>
              </w:rPr>
              <w:t>(</w:t>
            </w:r>
            <w:r>
              <w:rPr>
                <w:rFonts w:eastAsia="標楷體" w:hint="eastAsia"/>
                <w:sz w:val="22"/>
              </w:rPr>
              <w:t>職</w:t>
            </w:r>
            <w:r>
              <w:rPr>
                <w:rFonts w:eastAsia="標楷體" w:hint="eastAsia"/>
                <w:sz w:val="22"/>
              </w:rPr>
              <w:t>)</w:t>
            </w:r>
            <w:r>
              <w:rPr>
                <w:rFonts w:eastAsia="標楷體" w:hint="eastAsia"/>
                <w:sz w:val="22"/>
              </w:rPr>
              <w:t>畢業</w:t>
            </w:r>
          </w:p>
        </w:tc>
        <w:tc>
          <w:tcPr>
            <w:tcW w:w="278" w:type="pct"/>
            <w:tcBorders>
              <w:top w:val="single" w:sz="2" w:space="0" w:color="auto"/>
              <w:bottom w:val="single" w:sz="2" w:space="0" w:color="auto"/>
            </w:tcBorders>
            <w:vAlign w:val="center"/>
          </w:tcPr>
          <w:p w:rsidR="006A0D9C" w:rsidRDefault="006A0D9C">
            <w:pPr>
              <w:autoSpaceDE w:val="0"/>
              <w:autoSpaceDN w:val="0"/>
              <w:jc w:val="center"/>
              <w:rPr>
                <w:rFonts w:eastAsia="標楷體" w:hint="eastAsia"/>
              </w:rPr>
            </w:pPr>
            <w:r>
              <w:rPr>
                <w:rFonts w:eastAsia="標楷體"/>
              </w:rPr>
              <w:t>2</w:t>
            </w:r>
          </w:p>
        </w:tc>
        <w:tc>
          <w:tcPr>
            <w:tcW w:w="338" w:type="pct"/>
            <w:vMerge/>
            <w:tcBorders>
              <w:top w:val="single" w:sz="2" w:space="0" w:color="auto"/>
              <w:bottom w:val="single" w:sz="2" w:space="0" w:color="auto"/>
            </w:tcBorders>
          </w:tcPr>
          <w:p w:rsidR="006A0D9C" w:rsidRPr="00E53B5B" w:rsidRDefault="006A0D9C" w:rsidP="00E53B5B">
            <w:pPr>
              <w:jc w:val="center"/>
              <w:rPr>
                <w:rFonts w:eastAsia="標楷體" w:hint="eastAsia"/>
                <w:w w:val="90"/>
              </w:rPr>
            </w:pPr>
          </w:p>
        </w:tc>
        <w:tc>
          <w:tcPr>
            <w:tcW w:w="2637" w:type="pct"/>
            <w:vMerge/>
            <w:tcBorders>
              <w:top w:val="single" w:sz="2" w:space="0" w:color="auto"/>
              <w:bottom w:val="single" w:sz="2" w:space="0" w:color="auto"/>
            </w:tcBorders>
          </w:tcPr>
          <w:p w:rsidR="006A0D9C" w:rsidRPr="00C5450B" w:rsidRDefault="006A0D9C">
            <w:pPr>
              <w:autoSpaceDE w:val="0"/>
              <w:autoSpaceDN w:val="0"/>
              <w:spacing w:after="50"/>
              <w:ind w:rightChars="50" w:right="120"/>
              <w:rPr>
                <w:rFonts w:ascii="標楷體" w:eastAsia="標楷體" w:hAnsi="標楷體" w:hint="eastAsia"/>
                <w:sz w:val="18"/>
                <w:szCs w:val="18"/>
              </w:rPr>
            </w:pPr>
          </w:p>
        </w:tc>
      </w:tr>
      <w:tr w:rsidR="006A0D9C" w:rsidRPr="00C5450B" w:rsidTr="00997123">
        <w:tblPrEx>
          <w:tblCellMar>
            <w:top w:w="0" w:type="dxa"/>
            <w:bottom w:w="0" w:type="dxa"/>
          </w:tblCellMar>
        </w:tblPrEx>
        <w:trPr>
          <w:cantSplit/>
          <w:trHeight w:hRule="exact" w:val="397"/>
        </w:trPr>
        <w:tc>
          <w:tcPr>
            <w:tcW w:w="373" w:type="pct"/>
            <w:vMerge/>
            <w:tcBorders>
              <w:top w:val="single" w:sz="2" w:space="0" w:color="auto"/>
              <w:bottom w:val="single" w:sz="2" w:space="0" w:color="auto"/>
            </w:tcBorders>
          </w:tcPr>
          <w:p w:rsidR="006A0D9C" w:rsidRDefault="006A0D9C">
            <w:pPr>
              <w:autoSpaceDE w:val="0"/>
              <w:autoSpaceDN w:val="0"/>
              <w:spacing w:after="50"/>
              <w:rPr>
                <w:rFonts w:eastAsia="標楷體" w:hint="eastAsia"/>
                <w:b/>
                <w:bCs/>
                <w:sz w:val="22"/>
              </w:rPr>
            </w:pPr>
          </w:p>
        </w:tc>
        <w:tc>
          <w:tcPr>
            <w:tcW w:w="234" w:type="pct"/>
            <w:vMerge/>
            <w:tcBorders>
              <w:top w:val="single" w:sz="2" w:space="0" w:color="auto"/>
              <w:bottom w:val="single" w:sz="2" w:space="0" w:color="auto"/>
            </w:tcBorders>
            <w:textDirection w:val="tbRlV"/>
            <w:vAlign w:val="center"/>
          </w:tcPr>
          <w:p w:rsidR="006A0D9C" w:rsidRDefault="006A0D9C">
            <w:pPr>
              <w:autoSpaceDE w:val="0"/>
              <w:autoSpaceDN w:val="0"/>
              <w:spacing w:after="50" w:line="240" w:lineRule="exact"/>
              <w:ind w:left="113" w:right="113"/>
              <w:jc w:val="center"/>
              <w:rPr>
                <w:rFonts w:eastAsia="標楷體" w:hint="eastAsia"/>
                <w:b/>
                <w:bCs/>
                <w:sz w:val="22"/>
              </w:rPr>
            </w:pPr>
          </w:p>
        </w:tc>
        <w:tc>
          <w:tcPr>
            <w:tcW w:w="1140" w:type="pct"/>
            <w:tcBorders>
              <w:top w:val="single" w:sz="2" w:space="0" w:color="auto"/>
              <w:bottom w:val="single" w:sz="2" w:space="0" w:color="auto"/>
            </w:tcBorders>
            <w:vAlign w:val="center"/>
          </w:tcPr>
          <w:p w:rsidR="006A0D9C" w:rsidRDefault="006A0D9C">
            <w:pPr>
              <w:autoSpaceDE w:val="0"/>
              <w:autoSpaceDN w:val="0"/>
              <w:spacing w:after="50" w:line="240" w:lineRule="exact"/>
              <w:jc w:val="distribute"/>
              <w:rPr>
                <w:rFonts w:eastAsia="標楷體" w:hint="eastAsia"/>
                <w:sz w:val="22"/>
              </w:rPr>
            </w:pPr>
            <w:r>
              <w:rPr>
                <w:rFonts w:eastAsia="標楷體" w:hint="eastAsia"/>
                <w:sz w:val="22"/>
              </w:rPr>
              <w:t>專科學校畢業</w:t>
            </w:r>
          </w:p>
        </w:tc>
        <w:tc>
          <w:tcPr>
            <w:tcW w:w="278" w:type="pct"/>
            <w:tcBorders>
              <w:top w:val="single" w:sz="2" w:space="0" w:color="auto"/>
              <w:bottom w:val="single" w:sz="2" w:space="0" w:color="auto"/>
            </w:tcBorders>
            <w:vAlign w:val="center"/>
          </w:tcPr>
          <w:p w:rsidR="006A0D9C" w:rsidRDefault="006A0D9C">
            <w:pPr>
              <w:autoSpaceDE w:val="0"/>
              <w:autoSpaceDN w:val="0"/>
              <w:jc w:val="center"/>
              <w:rPr>
                <w:rFonts w:eastAsia="標楷體" w:hint="eastAsia"/>
              </w:rPr>
            </w:pPr>
            <w:r>
              <w:rPr>
                <w:rFonts w:eastAsia="標楷體"/>
              </w:rPr>
              <w:t>3</w:t>
            </w:r>
          </w:p>
        </w:tc>
        <w:tc>
          <w:tcPr>
            <w:tcW w:w="338" w:type="pct"/>
            <w:vMerge/>
            <w:tcBorders>
              <w:top w:val="single" w:sz="2" w:space="0" w:color="auto"/>
              <w:bottom w:val="single" w:sz="2" w:space="0" w:color="auto"/>
            </w:tcBorders>
          </w:tcPr>
          <w:p w:rsidR="006A0D9C" w:rsidRPr="00E53B5B" w:rsidRDefault="006A0D9C" w:rsidP="00E53B5B">
            <w:pPr>
              <w:jc w:val="center"/>
              <w:rPr>
                <w:rFonts w:eastAsia="標楷體" w:hint="eastAsia"/>
                <w:w w:val="90"/>
              </w:rPr>
            </w:pPr>
          </w:p>
        </w:tc>
        <w:tc>
          <w:tcPr>
            <w:tcW w:w="2637" w:type="pct"/>
            <w:vMerge/>
            <w:tcBorders>
              <w:top w:val="single" w:sz="2" w:space="0" w:color="auto"/>
              <w:bottom w:val="single" w:sz="2" w:space="0" w:color="auto"/>
            </w:tcBorders>
          </w:tcPr>
          <w:p w:rsidR="006A0D9C" w:rsidRPr="00C5450B" w:rsidRDefault="006A0D9C">
            <w:pPr>
              <w:autoSpaceDE w:val="0"/>
              <w:autoSpaceDN w:val="0"/>
              <w:spacing w:after="50"/>
              <w:ind w:rightChars="50" w:right="120"/>
              <w:rPr>
                <w:rFonts w:ascii="標楷體" w:eastAsia="標楷體" w:hAnsi="標楷體" w:hint="eastAsia"/>
                <w:sz w:val="18"/>
                <w:szCs w:val="18"/>
              </w:rPr>
            </w:pPr>
          </w:p>
        </w:tc>
      </w:tr>
      <w:tr w:rsidR="006A0D9C" w:rsidRPr="00C5450B" w:rsidTr="00997123">
        <w:tblPrEx>
          <w:tblCellMar>
            <w:top w:w="0" w:type="dxa"/>
            <w:bottom w:w="0" w:type="dxa"/>
          </w:tblCellMar>
        </w:tblPrEx>
        <w:trPr>
          <w:cantSplit/>
          <w:trHeight w:hRule="exact" w:val="397"/>
        </w:trPr>
        <w:tc>
          <w:tcPr>
            <w:tcW w:w="373" w:type="pct"/>
            <w:vMerge/>
            <w:tcBorders>
              <w:top w:val="single" w:sz="2" w:space="0" w:color="auto"/>
              <w:bottom w:val="single" w:sz="2" w:space="0" w:color="auto"/>
            </w:tcBorders>
          </w:tcPr>
          <w:p w:rsidR="006A0D9C" w:rsidRDefault="006A0D9C">
            <w:pPr>
              <w:autoSpaceDE w:val="0"/>
              <w:autoSpaceDN w:val="0"/>
              <w:spacing w:after="50"/>
              <w:rPr>
                <w:rFonts w:eastAsia="標楷體" w:hint="eastAsia"/>
                <w:b/>
                <w:bCs/>
                <w:sz w:val="22"/>
              </w:rPr>
            </w:pPr>
          </w:p>
        </w:tc>
        <w:tc>
          <w:tcPr>
            <w:tcW w:w="234" w:type="pct"/>
            <w:vMerge/>
            <w:tcBorders>
              <w:top w:val="single" w:sz="2" w:space="0" w:color="auto"/>
              <w:bottom w:val="single" w:sz="2" w:space="0" w:color="auto"/>
            </w:tcBorders>
            <w:textDirection w:val="tbRlV"/>
            <w:vAlign w:val="center"/>
          </w:tcPr>
          <w:p w:rsidR="006A0D9C" w:rsidRDefault="006A0D9C">
            <w:pPr>
              <w:autoSpaceDE w:val="0"/>
              <w:autoSpaceDN w:val="0"/>
              <w:spacing w:after="50" w:line="240" w:lineRule="exact"/>
              <w:ind w:left="113" w:right="113"/>
              <w:jc w:val="center"/>
              <w:rPr>
                <w:rFonts w:eastAsia="標楷體" w:hint="eastAsia"/>
                <w:b/>
                <w:bCs/>
                <w:sz w:val="22"/>
              </w:rPr>
            </w:pPr>
          </w:p>
        </w:tc>
        <w:tc>
          <w:tcPr>
            <w:tcW w:w="1140" w:type="pct"/>
            <w:tcBorders>
              <w:top w:val="single" w:sz="2" w:space="0" w:color="auto"/>
              <w:bottom w:val="single" w:sz="2" w:space="0" w:color="auto"/>
            </w:tcBorders>
            <w:vAlign w:val="center"/>
          </w:tcPr>
          <w:p w:rsidR="006A0D9C" w:rsidRDefault="006A0D9C">
            <w:pPr>
              <w:autoSpaceDE w:val="0"/>
              <w:autoSpaceDN w:val="0"/>
              <w:spacing w:after="50" w:line="240" w:lineRule="exact"/>
              <w:jc w:val="distribute"/>
              <w:rPr>
                <w:rFonts w:eastAsia="標楷體" w:hint="eastAsia"/>
                <w:sz w:val="22"/>
              </w:rPr>
            </w:pPr>
            <w:r>
              <w:rPr>
                <w:rFonts w:eastAsia="標楷體" w:hint="eastAsia"/>
                <w:sz w:val="22"/>
              </w:rPr>
              <w:t>大學</w:t>
            </w:r>
            <w:r>
              <w:rPr>
                <w:rFonts w:eastAsia="標楷體" w:hint="eastAsia"/>
                <w:sz w:val="22"/>
              </w:rPr>
              <w:t>(</w:t>
            </w:r>
            <w:r>
              <w:rPr>
                <w:rFonts w:eastAsia="標楷體" w:hint="eastAsia"/>
                <w:sz w:val="22"/>
              </w:rPr>
              <w:t>獨立學院</w:t>
            </w:r>
            <w:r>
              <w:rPr>
                <w:rFonts w:eastAsia="標楷體" w:hint="eastAsia"/>
                <w:sz w:val="22"/>
              </w:rPr>
              <w:t>)</w:t>
            </w:r>
            <w:r>
              <w:rPr>
                <w:rFonts w:eastAsia="標楷體" w:hint="eastAsia"/>
                <w:sz w:val="22"/>
              </w:rPr>
              <w:t>畢業</w:t>
            </w:r>
          </w:p>
        </w:tc>
        <w:tc>
          <w:tcPr>
            <w:tcW w:w="278" w:type="pct"/>
            <w:tcBorders>
              <w:top w:val="single" w:sz="2" w:space="0" w:color="auto"/>
              <w:bottom w:val="single" w:sz="2" w:space="0" w:color="auto"/>
            </w:tcBorders>
            <w:vAlign w:val="center"/>
          </w:tcPr>
          <w:p w:rsidR="006A0D9C" w:rsidRDefault="006A0D9C">
            <w:pPr>
              <w:autoSpaceDE w:val="0"/>
              <w:autoSpaceDN w:val="0"/>
              <w:jc w:val="center"/>
              <w:rPr>
                <w:rFonts w:eastAsia="標楷體" w:hint="eastAsia"/>
              </w:rPr>
            </w:pPr>
            <w:r>
              <w:rPr>
                <w:rFonts w:eastAsia="標楷體"/>
              </w:rPr>
              <w:t>4</w:t>
            </w:r>
          </w:p>
        </w:tc>
        <w:tc>
          <w:tcPr>
            <w:tcW w:w="338" w:type="pct"/>
            <w:vMerge/>
            <w:tcBorders>
              <w:top w:val="single" w:sz="2" w:space="0" w:color="auto"/>
              <w:bottom w:val="single" w:sz="2" w:space="0" w:color="auto"/>
            </w:tcBorders>
          </w:tcPr>
          <w:p w:rsidR="006A0D9C" w:rsidRPr="00E53B5B" w:rsidRDefault="006A0D9C" w:rsidP="00E53B5B">
            <w:pPr>
              <w:jc w:val="center"/>
              <w:rPr>
                <w:rFonts w:eastAsia="標楷體" w:hint="eastAsia"/>
                <w:w w:val="90"/>
              </w:rPr>
            </w:pPr>
          </w:p>
        </w:tc>
        <w:tc>
          <w:tcPr>
            <w:tcW w:w="2637" w:type="pct"/>
            <w:vMerge/>
            <w:tcBorders>
              <w:top w:val="single" w:sz="2" w:space="0" w:color="auto"/>
              <w:bottom w:val="single" w:sz="2" w:space="0" w:color="auto"/>
            </w:tcBorders>
          </w:tcPr>
          <w:p w:rsidR="006A0D9C" w:rsidRPr="00C5450B" w:rsidRDefault="006A0D9C">
            <w:pPr>
              <w:autoSpaceDE w:val="0"/>
              <w:autoSpaceDN w:val="0"/>
              <w:spacing w:after="50"/>
              <w:ind w:rightChars="50" w:right="120"/>
              <w:rPr>
                <w:rFonts w:ascii="標楷體" w:eastAsia="標楷體" w:hAnsi="標楷體" w:hint="eastAsia"/>
                <w:sz w:val="18"/>
                <w:szCs w:val="18"/>
              </w:rPr>
            </w:pPr>
          </w:p>
        </w:tc>
      </w:tr>
      <w:tr w:rsidR="006A0D9C" w:rsidRPr="00C5450B" w:rsidTr="00997123">
        <w:tblPrEx>
          <w:tblCellMar>
            <w:top w:w="0" w:type="dxa"/>
            <w:bottom w:w="0" w:type="dxa"/>
          </w:tblCellMar>
        </w:tblPrEx>
        <w:trPr>
          <w:cantSplit/>
          <w:trHeight w:hRule="exact" w:val="397"/>
        </w:trPr>
        <w:tc>
          <w:tcPr>
            <w:tcW w:w="373" w:type="pct"/>
            <w:vMerge/>
            <w:tcBorders>
              <w:top w:val="single" w:sz="2" w:space="0" w:color="auto"/>
              <w:bottom w:val="single" w:sz="2" w:space="0" w:color="auto"/>
            </w:tcBorders>
          </w:tcPr>
          <w:p w:rsidR="006A0D9C" w:rsidRDefault="006A0D9C">
            <w:pPr>
              <w:autoSpaceDE w:val="0"/>
              <w:autoSpaceDN w:val="0"/>
              <w:spacing w:after="50"/>
              <w:rPr>
                <w:rFonts w:eastAsia="標楷體" w:hint="eastAsia"/>
                <w:b/>
                <w:bCs/>
                <w:sz w:val="22"/>
              </w:rPr>
            </w:pPr>
          </w:p>
        </w:tc>
        <w:tc>
          <w:tcPr>
            <w:tcW w:w="234" w:type="pct"/>
            <w:vMerge/>
            <w:tcBorders>
              <w:top w:val="single" w:sz="2" w:space="0" w:color="auto"/>
              <w:bottom w:val="single" w:sz="2" w:space="0" w:color="auto"/>
            </w:tcBorders>
            <w:textDirection w:val="tbRlV"/>
            <w:vAlign w:val="center"/>
          </w:tcPr>
          <w:p w:rsidR="006A0D9C" w:rsidRDefault="006A0D9C">
            <w:pPr>
              <w:autoSpaceDE w:val="0"/>
              <w:autoSpaceDN w:val="0"/>
              <w:spacing w:after="50" w:line="240" w:lineRule="exact"/>
              <w:ind w:left="113" w:right="113"/>
              <w:jc w:val="center"/>
              <w:rPr>
                <w:rFonts w:eastAsia="標楷體" w:hint="eastAsia"/>
                <w:b/>
                <w:bCs/>
                <w:sz w:val="22"/>
              </w:rPr>
            </w:pPr>
          </w:p>
        </w:tc>
        <w:tc>
          <w:tcPr>
            <w:tcW w:w="1140" w:type="pct"/>
            <w:tcBorders>
              <w:top w:val="single" w:sz="2" w:space="0" w:color="auto"/>
              <w:bottom w:val="single" w:sz="2" w:space="0" w:color="auto"/>
            </w:tcBorders>
            <w:vAlign w:val="center"/>
          </w:tcPr>
          <w:p w:rsidR="006A0D9C" w:rsidRDefault="006A0D9C">
            <w:pPr>
              <w:autoSpaceDE w:val="0"/>
              <w:autoSpaceDN w:val="0"/>
              <w:spacing w:after="50" w:line="240" w:lineRule="exact"/>
              <w:jc w:val="distribute"/>
              <w:rPr>
                <w:rFonts w:eastAsia="標楷體" w:hint="eastAsia"/>
                <w:sz w:val="22"/>
              </w:rPr>
            </w:pPr>
            <w:r>
              <w:rPr>
                <w:rFonts w:eastAsia="標楷體" w:hint="eastAsia"/>
                <w:sz w:val="22"/>
              </w:rPr>
              <w:t>具碩士學位</w:t>
            </w:r>
          </w:p>
        </w:tc>
        <w:tc>
          <w:tcPr>
            <w:tcW w:w="278" w:type="pct"/>
            <w:tcBorders>
              <w:top w:val="single" w:sz="2" w:space="0" w:color="auto"/>
              <w:bottom w:val="single" w:sz="2" w:space="0" w:color="auto"/>
            </w:tcBorders>
            <w:vAlign w:val="center"/>
          </w:tcPr>
          <w:p w:rsidR="006A0D9C" w:rsidRDefault="006A0D9C">
            <w:pPr>
              <w:autoSpaceDE w:val="0"/>
              <w:autoSpaceDN w:val="0"/>
              <w:jc w:val="center"/>
              <w:rPr>
                <w:rFonts w:eastAsia="標楷體" w:hint="eastAsia"/>
                <w:w w:val="90"/>
              </w:rPr>
            </w:pPr>
            <w:r>
              <w:rPr>
                <w:rFonts w:eastAsia="標楷體"/>
                <w:w w:val="90"/>
              </w:rPr>
              <w:t>5.5</w:t>
            </w:r>
          </w:p>
        </w:tc>
        <w:tc>
          <w:tcPr>
            <w:tcW w:w="338" w:type="pct"/>
            <w:vMerge/>
            <w:tcBorders>
              <w:top w:val="single" w:sz="2" w:space="0" w:color="auto"/>
              <w:bottom w:val="single" w:sz="2" w:space="0" w:color="auto"/>
            </w:tcBorders>
          </w:tcPr>
          <w:p w:rsidR="006A0D9C" w:rsidRPr="00E53B5B" w:rsidRDefault="006A0D9C" w:rsidP="00E53B5B">
            <w:pPr>
              <w:jc w:val="center"/>
              <w:rPr>
                <w:rFonts w:eastAsia="標楷體" w:hint="eastAsia"/>
                <w:w w:val="90"/>
              </w:rPr>
            </w:pPr>
          </w:p>
        </w:tc>
        <w:tc>
          <w:tcPr>
            <w:tcW w:w="2637" w:type="pct"/>
            <w:vMerge/>
            <w:tcBorders>
              <w:top w:val="single" w:sz="2" w:space="0" w:color="auto"/>
              <w:bottom w:val="single" w:sz="2" w:space="0" w:color="auto"/>
            </w:tcBorders>
          </w:tcPr>
          <w:p w:rsidR="006A0D9C" w:rsidRPr="00C5450B" w:rsidRDefault="006A0D9C">
            <w:pPr>
              <w:autoSpaceDE w:val="0"/>
              <w:autoSpaceDN w:val="0"/>
              <w:spacing w:after="50"/>
              <w:ind w:rightChars="50" w:right="120"/>
              <w:rPr>
                <w:rFonts w:ascii="標楷體" w:eastAsia="標楷體" w:hAnsi="標楷體" w:hint="eastAsia"/>
                <w:sz w:val="18"/>
                <w:szCs w:val="18"/>
              </w:rPr>
            </w:pPr>
          </w:p>
        </w:tc>
      </w:tr>
      <w:tr w:rsidR="006A0D9C" w:rsidRPr="00C5450B" w:rsidTr="00997123">
        <w:tblPrEx>
          <w:tblCellMar>
            <w:top w:w="0" w:type="dxa"/>
            <w:bottom w:w="0" w:type="dxa"/>
          </w:tblCellMar>
        </w:tblPrEx>
        <w:trPr>
          <w:cantSplit/>
          <w:trHeight w:hRule="exact" w:val="397"/>
        </w:trPr>
        <w:tc>
          <w:tcPr>
            <w:tcW w:w="373" w:type="pct"/>
            <w:vMerge/>
            <w:tcBorders>
              <w:top w:val="single" w:sz="2" w:space="0" w:color="auto"/>
              <w:bottom w:val="single" w:sz="2" w:space="0" w:color="auto"/>
            </w:tcBorders>
          </w:tcPr>
          <w:p w:rsidR="006A0D9C" w:rsidRDefault="006A0D9C">
            <w:pPr>
              <w:autoSpaceDE w:val="0"/>
              <w:autoSpaceDN w:val="0"/>
              <w:spacing w:after="50"/>
              <w:rPr>
                <w:rFonts w:eastAsia="標楷體" w:hint="eastAsia"/>
                <w:b/>
                <w:bCs/>
                <w:sz w:val="22"/>
              </w:rPr>
            </w:pPr>
          </w:p>
        </w:tc>
        <w:tc>
          <w:tcPr>
            <w:tcW w:w="234" w:type="pct"/>
            <w:vMerge/>
            <w:tcBorders>
              <w:top w:val="single" w:sz="2" w:space="0" w:color="auto"/>
              <w:bottom w:val="single" w:sz="2" w:space="0" w:color="auto"/>
            </w:tcBorders>
            <w:textDirection w:val="tbRlV"/>
            <w:vAlign w:val="center"/>
          </w:tcPr>
          <w:p w:rsidR="006A0D9C" w:rsidRDefault="006A0D9C">
            <w:pPr>
              <w:autoSpaceDE w:val="0"/>
              <w:autoSpaceDN w:val="0"/>
              <w:spacing w:after="50" w:line="240" w:lineRule="exact"/>
              <w:ind w:left="113" w:right="113"/>
              <w:jc w:val="center"/>
              <w:rPr>
                <w:rFonts w:eastAsia="標楷體" w:hint="eastAsia"/>
                <w:b/>
                <w:bCs/>
                <w:sz w:val="22"/>
              </w:rPr>
            </w:pPr>
          </w:p>
        </w:tc>
        <w:tc>
          <w:tcPr>
            <w:tcW w:w="1140" w:type="pct"/>
            <w:tcBorders>
              <w:top w:val="single" w:sz="2" w:space="0" w:color="auto"/>
              <w:bottom w:val="single" w:sz="2" w:space="0" w:color="auto"/>
            </w:tcBorders>
            <w:vAlign w:val="center"/>
          </w:tcPr>
          <w:p w:rsidR="006A0D9C" w:rsidRDefault="006A0D9C">
            <w:pPr>
              <w:autoSpaceDE w:val="0"/>
              <w:autoSpaceDN w:val="0"/>
              <w:spacing w:after="50" w:line="240" w:lineRule="exact"/>
              <w:jc w:val="distribute"/>
              <w:rPr>
                <w:rFonts w:eastAsia="標楷體" w:hint="eastAsia"/>
                <w:sz w:val="22"/>
              </w:rPr>
            </w:pPr>
            <w:r>
              <w:rPr>
                <w:rFonts w:eastAsia="標楷體" w:hint="eastAsia"/>
                <w:sz w:val="22"/>
              </w:rPr>
              <w:t>具博士學位</w:t>
            </w:r>
          </w:p>
        </w:tc>
        <w:tc>
          <w:tcPr>
            <w:tcW w:w="278" w:type="pct"/>
            <w:tcBorders>
              <w:top w:val="single" w:sz="2" w:space="0" w:color="auto"/>
              <w:bottom w:val="single" w:sz="2" w:space="0" w:color="auto"/>
            </w:tcBorders>
            <w:vAlign w:val="center"/>
          </w:tcPr>
          <w:p w:rsidR="006A0D9C" w:rsidRDefault="006A0D9C">
            <w:pPr>
              <w:autoSpaceDE w:val="0"/>
              <w:autoSpaceDN w:val="0"/>
              <w:jc w:val="center"/>
              <w:rPr>
                <w:rFonts w:eastAsia="標楷體" w:hint="eastAsia"/>
              </w:rPr>
            </w:pPr>
            <w:r>
              <w:rPr>
                <w:rFonts w:eastAsia="標楷體"/>
              </w:rPr>
              <w:t>7</w:t>
            </w:r>
          </w:p>
        </w:tc>
        <w:tc>
          <w:tcPr>
            <w:tcW w:w="338" w:type="pct"/>
            <w:vMerge/>
            <w:tcBorders>
              <w:top w:val="single" w:sz="2" w:space="0" w:color="auto"/>
              <w:bottom w:val="single" w:sz="2" w:space="0" w:color="auto"/>
            </w:tcBorders>
          </w:tcPr>
          <w:p w:rsidR="006A0D9C" w:rsidRPr="00E53B5B" w:rsidRDefault="006A0D9C" w:rsidP="00E53B5B">
            <w:pPr>
              <w:jc w:val="center"/>
              <w:rPr>
                <w:rFonts w:eastAsia="標楷體" w:hint="eastAsia"/>
                <w:w w:val="90"/>
              </w:rPr>
            </w:pPr>
          </w:p>
        </w:tc>
        <w:tc>
          <w:tcPr>
            <w:tcW w:w="2637" w:type="pct"/>
            <w:vMerge/>
            <w:tcBorders>
              <w:top w:val="single" w:sz="2" w:space="0" w:color="auto"/>
              <w:bottom w:val="single" w:sz="2" w:space="0" w:color="auto"/>
            </w:tcBorders>
          </w:tcPr>
          <w:p w:rsidR="006A0D9C" w:rsidRPr="00C5450B" w:rsidRDefault="006A0D9C">
            <w:pPr>
              <w:autoSpaceDE w:val="0"/>
              <w:autoSpaceDN w:val="0"/>
              <w:spacing w:after="50"/>
              <w:ind w:rightChars="50" w:right="120"/>
              <w:rPr>
                <w:rFonts w:ascii="標楷體" w:eastAsia="標楷體" w:hAnsi="標楷體" w:hint="eastAsia"/>
                <w:sz w:val="18"/>
                <w:szCs w:val="18"/>
              </w:rPr>
            </w:pPr>
          </w:p>
        </w:tc>
      </w:tr>
      <w:tr w:rsidR="006A0D9C" w:rsidRPr="00C5450B" w:rsidTr="0075010B">
        <w:tblPrEx>
          <w:tblCellMar>
            <w:top w:w="0" w:type="dxa"/>
            <w:bottom w:w="0" w:type="dxa"/>
          </w:tblCellMar>
        </w:tblPrEx>
        <w:trPr>
          <w:cantSplit/>
          <w:trHeight w:hRule="exact" w:val="1872"/>
        </w:trPr>
        <w:tc>
          <w:tcPr>
            <w:tcW w:w="373" w:type="pct"/>
            <w:vMerge/>
            <w:tcBorders>
              <w:top w:val="single" w:sz="2" w:space="0" w:color="auto"/>
              <w:bottom w:val="single" w:sz="2" w:space="0" w:color="auto"/>
            </w:tcBorders>
          </w:tcPr>
          <w:p w:rsidR="006A0D9C" w:rsidRDefault="006A0D9C">
            <w:pPr>
              <w:autoSpaceDE w:val="0"/>
              <w:autoSpaceDN w:val="0"/>
              <w:spacing w:after="50"/>
              <w:rPr>
                <w:rFonts w:eastAsia="標楷體" w:hint="eastAsia"/>
                <w:b/>
                <w:bCs/>
                <w:sz w:val="22"/>
              </w:rPr>
            </w:pPr>
          </w:p>
        </w:tc>
        <w:tc>
          <w:tcPr>
            <w:tcW w:w="234" w:type="pct"/>
            <w:vMerge w:val="restart"/>
            <w:tcBorders>
              <w:top w:val="single" w:sz="2" w:space="0" w:color="auto"/>
              <w:bottom w:val="single" w:sz="2" w:space="0" w:color="auto"/>
            </w:tcBorders>
            <w:textDirection w:val="tbRlV"/>
            <w:vAlign w:val="center"/>
          </w:tcPr>
          <w:p w:rsidR="006A0D9C" w:rsidRDefault="006A0D9C">
            <w:pPr>
              <w:autoSpaceDE w:val="0"/>
              <w:autoSpaceDN w:val="0"/>
              <w:spacing w:after="50" w:line="240" w:lineRule="exact"/>
              <w:ind w:left="113" w:right="113"/>
              <w:jc w:val="center"/>
              <w:rPr>
                <w:rFonts w:eastAsia="標楷體" w:hint="eastAsia"/>
                <w:b/>
                <w:bCs/>
                <w:sz w:val="22"/>
              </w:rPr>
            </w:pPr>
            <w:r>
              <w:rPr>
                <w:rFonts w:eastAsia="標楷體" w:hint="eastAsia"/>
                <w:sz w:val="22"/>
              </w:rPr>
              <w:t>考試</w:t>
            </w:r>
          </w:p>
        </w:tc>
        <w:tc>
          <w:tcPr>
            <w:tcW w:w="1140" w:type="pct"/>
            <w:tcBorders>
              <w:top w:val="single" w:sz="2" w:space="0" w:color="auto"/>
              <w:bottom w:val="single" w:sz="2" w:space="0" w:color="auto"/>
            </w:tcBorders>
            <w:vAlign w:val="center"/>
          </w:tcPr>
          <w:p w:rsidR="006A0D9C" w:rsidRDefault="006A0D9C">
            <w:pPr>
              <w:autoSpaceDE w:val="0"/>
              <w:autoSpaceDN w:val="0"/>
              <w:spacing w:after="50" w:line="240" w:lineRule="exact"/>
              <w:jc w:val="both"/>
              <w:rPr>
                <w:rFonts w:eastAsia="標楷體" w:hint="eastAsia"/>
                <w:sz w:val="22"/>
              </w:rPr>
            </w:pPr>
            <w:r>
              <w:rPr>
                <w:rFonts w:eastAsia="標楷體" w:hint="eastAsia"/>
                <w:sz w:val="22"/>
              </w:rPr>
              <w:t>初等考試或五等特考及其相當之考試及格</w:t>
            </w:r>
          </w:p>
        </w:tc>
        <w:tc>
          <w:tcPr>
            <w:tcW w:w="278" w:type="pct"/>
            <w:tcBorders>
              <w:top w:val="single" w:sz="2" w:space="0" w:color="auto"/>
              <w:bottom w:val="single" w:sz="2" w:space="0" w:color="auto"/>
            </w:tcBorders>
            <w:vAlign w:val="center"/>
          </w:tcPr>
          <w:p w:rsidR="006A0D9C" w:rsidRDefault="006A0D9C">
            <w:pPr>
              <w:autoSpaceDE w:val="0"/>
              <w:autoSpaceDN w:val="0"/>
              <w:spacing w:after="50"/>
              <w:jc w:val="center"/>
              <w:rPr>
                <w:rFonts w:eastAsia="標楷體" w:hint="eastAsia"/>
              </w:rPr>
            </w:pPr>
            <w:r>
              <w:rPr>
                <w:rFonts w:eastAsia="標楷體"/>
              </w:rPr>
              <w:t>1</w:t>
            </w:r>
          </w:p>
        </w:tc>
        <w:tc>
          <w:tcPr>
            <w:tcW w:w="338" w:type="pct"/>
            <w:vMerge w:val="restart"/>
            <w:tcBorders>
              <w:top w:val="single" w:sz="2" w:space="0" w:color="auto"/>
              <w:bottom w:val="single" w:sz="2" w:space="0" w:color="auto"/>
            </w:tcBorders>
            <w:vAlign w:val="center"/>
          </w:tcPr>
          <w:p w:rsidR="006A0D9C" w:rsidRPr="00997123" w:rsidRDefault="003875F7" w:rsidP="00CF5136">
            <w:pPr>
              <w:spacing w:line="240" w:lineRule="exact"/>
              <w:jc w:val="center"/>
              <w:rPr>
                <w:rFonts w:eastAsia="標楷體" w:hint="eastAsia"/>
                <w:w w:val="90"/>
                <w:sz w:val="20"/>
                <w:szCs w:val="20"/>
              </w:rPr>
            </w:pPr>
            <w:r w:rsidRPr="00997123">
              <w:rPr>
                <w:rFonts w:eastAsia="標楷體"/>
                <w:w w:val="90"/>
                <w:sz w:val="20"/>
              </w:rPr>
              <w:t>本項目之評分，最高以</w:t>
            </w:r>
            <w:r w:rsidRPr="00997123">
              <w:rPr>
                <w:rFonts w:eastAsia="標楷體"/>
                <w:w w:val="90"/>
                <w:sz w:val="20"/>
              </w:rPr>
              <w:t>7</w:t>
            </w:r>
            <w:r w:rsidRPr="00997123">
              <w:rPr>
                <w:rFonts w:eastAsia="標楷體"/>
                <w:w w:val="90"/>
                <w:sz w:val="20"/>
              </w:rPr>
              <w:t>分為限。</w:t>
            </w:r>
          </w:p>
        </w:tc>
        <w:tc>
          <w:tcPr>
            <w:tcW w:w="2637" w:type="pct"/>
            <w:vMerge w:val="restart"/>
            <w:tcBorders>
              <w:top w:val="single" w:sz="2" w:space="0" w:color="auto"/>
              <w:bottom w:val="single" w:sz="2" w:space="0" w:color="auto"/>
            </w:tcBorders>
            <w:vAlign w:val="center"/>
          </w:tcPr>
          <w:p w:rsidR="00C5450B" w:rsidRPr="00C5450B" w:rsidRDefault="00C5450B" w:rsidP="0035047C">
            <w:pPr>
              <w:pStyle w:val="2"/>
              <w:autoSpaceDE w:val="0"/>
              <w:autoSpaceDN w:val="0"/>
              <w:spacing w:line="220" w:lineRule="exact"/>
              <w:ind w:left="360" w:rightChars="50" w:right="120" w:hanging="360"/>
              <w:jc w:val="both"/>
              <w:rPr>
                <w:rFonts w:ascii="標楷體" w:eastAsia="標楷體" w:hAnsi="標楷體"/>
                <w:sz w:val="18"/>
                <w:szCs w:val="18"/>
              </w:rPr>
            </w:pPr>
            <w:r w:rsidRPr="00C5450B">
              <w:rPr>
                <w:rFonts w:ascii="標楷體" w:eastAsia="標楷體" w:hAnsi="標楷體"/>
                <w:sz w:val="18"/>
                <w:szCs w:val="18"/>
              </w:rPr>
              <w:t>一、</w:t>
            </w:r>
            <w:r w:rsidRPr="00C5450B">
              <w:rPr>
                <w:rFonts w:ascii="標楷體" w:eastAsia="標楷體" w:hAnsi="標楷體" w:hint="eastAsia"/>
                <w:sz w:val="18"/>
                <w:szCs w:val="18"/>
              </w:rPr>
              <w:t>84</w:t>
            </w:r>
            <w:r w:rsidRPr="00C5450B">
              <w:rPr>
                <w:rFonts w:ascii="標楷體" w:eastAsia="標楷體" w:hAnsi="標楷體"/>
                <w:sz w:val="18"/>
                <w:szCs w:val="18"/>
              </w:rPr>
              <w:t>年</w:t>
            </w:r>
            <w:r w:rsidRPr="00C5450B">
              <w:rPr>
                <w:rFonts w:ascii="標楷體" w:eastAsia="標楷體" w:hAnsi="標楷體" w:hint="eastAsia"/>
                <w:sz w:val="18"/>
                <w:szCs w:val="18"/>
              </w:rPr>
              <w:t>1</w:t>
            </w:r>
            <w:r w:rsidRPr="00C5450B">
              <w:rPr>
                <w:rFonts w:ascii="標楷體" w:eastAsia="標楷體" w:hAnsi="標楷體"/>
                <w:sz w:val="18"/>
                <w:szCs w:val="18"/>
              </w:rPr>
              <w:t>月公務人員考試法修正施行前經甲等特考及格者，評分標準以6分計。</w:t>
            </w:r>
          </w:p>
          <w:p w:rsidR="00C5450B" w:rsidRPr="00C5450B" w:rsidRDefault="00C5450B"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r w:rsidRPr="00C5450B">
              <w:rPr>
                <w:rFonts w:ascii="標楷體" w:eastAsia="標楷體" w:hAnsi="標楷體"/>
                <w:sz w:val="18"/>
                <w:szCs w:val="18"/>
              </w:rPr>
              <w:t>二、簡任升官等考試及格</w:t>
            </w:r>
            <w:r w:rsidRPr="00C5450B">
              <w:rPr>
                <w:rFonts w:ascii="標楷體" w:eastAsia="標楷體" w:hAnsi="標楷體" w:hint="eastAsia"/>
                <w:sz w:val="18"/>
                <w:szCs w:val="18"/>
              </w:rPr>
              <w:t>、晉升簡任官等訓練合格或</w:t>
            </w:r>
            <w:smartTag w:uri="urn:schemas-microsoft-com:office:smarttags" w:element="chsdate">
              <w:smartTagPr>
                <w:attr w:name="Year" w:val="1991"/>
                <w:attr w:name="Month" w:val="1"/>
                <w:attr w:name="Day" w:val="29"/>
                <w:attr w:name="IsLunarDate" w:val="False"/>
                <w:attr w:name="IsROCDate" w:val="False"/>
              </w:smartTagPr>
              <w:r w:rsidRPr="00C5450B">
                <w:rPr>
                  <w:rFonts w:ascii="標楷體" w:eastAsia="標楷體" w:hAnsi="標楷體" w:hint="eastAsia"/>
                  <w:sz w:val="18"/>
                  <w:szCs w:val="18"/>
                </w:rPr>
                <w:t>91年1月29日</w:t>
              </w:r>
            </w:smartTag>
            <w:r w:rsidRPr="00C5450B">
              <w:rPr>
                <w:rFonts w:ascii="標楷體" w:eastAsia="標楷體" w:hAnsi="標楷體" w:hint="eastAsia"/>
                <w:sz w:val="18"/>
                <w:szCs w:val="18"/>
              </w:rPr>
              <w:t>公務人員任用法修正施行前，以考績取得簡任任用資格者，</w:t>
            </w:r>
            <w:r w:rsidRPr="00C5450B">
              <w:rPr>
                <w:rFonts w:ascii="標楷體" w:eastAsia="標楷體" w:hAnsi="標楷體"/>
                <w:sz w:val="18"/>
                <w:szCs w:val="18"/>
              </w:rPr>
              <w:t>評分標準以4.5分計；薦任升官等考試及格</w:t>
            </w:r>
            <w:r w:rsidRPr="00C5450B">
              <w:rPr>
                <w:rFonts w:ascii="標楷體" w:eastAsia="標楷體" w:hAnsi="標楷體" w:hint="eastAsia"/>
                <w:sz w:val="18"/>
                <w:szCs w:val="18"/>
              </w:rPr>
              <w:t>或晉升薦任官等訓練合格</w:t>
            </w:r>
            <w:r w:rsidRPr="00C5450B">
              <w:rPr>
                <w:rFonts w:ascii="標楷體" w:eastAsia="標楷體" w:hAnsi="標楷體"/>
                <w:sz w:val="18"/>
                <w:szCs w:val="18"/>
              </w:rPr>
              <w:t>，評分標準以2.5分計；雇員升委任升等考試及格，評分標準以0.5分計。</w:t>
            </w:r>
          </w:p>
          <w:p w:rsidR="00C5450B" w:rsidRPr="00C5450B" w:rsidRDefault="00C5450B"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r w:rsidRPr="00C5450B">
              <w:rPr>
                <w:rFonts w:ascii="標楷體" w:eastAsia="標楷體" w:hAnsi="標楷體"/>
                <w:sz w:val="18"/>
                <w:szCs w:val="18"/>
              </w:rPr>
              <w:t>三、各類考試等級比照如次:</w:t>
            </w:r>
          </w:p>
          <w:p w:rsidR="00C5450B" w:rsidRPr="00C5450B" w:rsidRDefault="00C5450B"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r w:rsidRPr="00C5450B">
              <w:rPr>
                <w:rFonts w:ascii="標楷體" w:eastAsia="標楷體" w:hAnsi="標楷體"/>
                <w:sz w:val="18"/>
                <w:szCs w:val="18"/>
              </w:rPr>
              <w:t>(一)</w:t>
            </w:r>
            <w:r w:rsidRPr="00C5450B">
              <w:rPr>
                <w:rFonts w:ascii="標楷體" w:eastAsia="標楷體" w:hAnsi="標楷體" w:hint="eastAsia"/>
                <w:sz w:val="18"/>
                <w:szCs w:val="18"/>
              </w:rPr>
              <w:t>85</w:t>
            </w:r>
            <w:r w:rsidRPr="00C5450B">
              <w:rPr>
                <w:rFonts w:ascii="標楷體" w:eastAsia="標楷體" w:hAnsi="標楷體"/>
                <w:sz w:val="18"/>
                <w:szCs w:val="18"/>
              </w:rPr>
              <w:t>年</w:t>
            </w:r>
            <w:r w:rsidRPr="00C5450B">
              <w:rPr>
                <w:rFonts w:ascii="標楷體" w:eastAsia="標楷體" w:hAnsi="標楷體" w:hint="eastAsia"/>
                <w:sz w:val="18"/>
                <w:szCs w:val="18"/>
              </w:rPr>
              <w:t>1</w:t>
            </w:r>
            <w:r w:rsidRPr="00C5450B">
              <w:rPr>
                <w:rFonts w:ascii="標楷體" w:eastAsia="標楷體" w:hAnsi="標楷體"/>
                <w:sz w:val="18"/>
                <w:szCs w:val="18"/>
              </w:rPr>
              <w:t>月公務人員考試法修正施行前舉辦之丁等特考及格，相當於五等特考及格。</w:t>
            </w:r>
          </w:p>
          <w:p w:rsidR="00C5450B" w:rsidRPr="00C5450B" w:rsidRDefault="00C5450B"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r w:rsidRPr="00C5450B">
              <w:rPr>
                <w:rFonts w:ascii="標楷體" w:eastAsia="標楷體" w:hAnsi="標楷體"/>
                <w:sz w:val="18"/>
                <w:szCs w:val="18"/>
              </w:rPr>
              <w:t>(二)</w:t>
            </w:r>
            <w:r w:rsidRPr="00C5450B">
              <w:rPr>
                <w:rFonts w:ascii="標楷體" w:eastAsia="標楷體" w:hAnsi="標楷體" w:hint="eastAsia"/>
                <w:sz w:val="18"/>
                <w:szCs w:val="18"/>
              </w:rPr>
              <w:t>85</w:t>
            </w:r>
            <w:r w:rsidRPr="00C5450B">
              <w:rPr>
                <w:rFonts w:ascii="標楷體" w:eastAsia="標楷體" w:hAnsi="標楷體"/>
                <w:sz w:val="18"/>
                <w:szCs w:val="18"/>
              </w:rPr>
              <w:t>年</w:t>
            </w:r>
            <w:r w:rsidRPr="00C5450B">
              <w:rPr>
                <w:rFonts w:ascii="標楷體" w:eastAsia="標楷體" w:hAnsi="標楷體" w:hint="eastAsia"/>
                <w:sz w:val="18"/>
                <w:szCs w:val="18"/>
              </w:rPr>
              <w:t>1</w:t>
            </w:r>
            <w:r w:rsidRPr="00C5450B">
              <w:rPr>
                <w:rFonts w:ascii="標楷體" w:eastAsia="標楷體" w:hAnsi="標楷體"/>
                <w:sz w:val="18"/>
                <w:szCs w:val="18"/>
              </w:rPr>
              <w:t>月公務人員考試法修正施行前舉辦之丙等特考及格，相當於四等特考及格。</w:t>
            </w:r>
          </w:p>
          <w:p w:rsidR="00C5450B" w:rsidRPr="00C5450B" w:rsidRDefault="00C5450B"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r w:rsidRPr="00C5450B">
              <w:rPr>
                <w:rFonts w:ascii="標楷體" w:eastAsia="標楷體" w:hAnsi="標楷體"/>
                <w:sz w:val="18"/>
                <w:szCs w:val="18"/>
              </w:rPr>
              <w:t>(三)</w:t>
            </w:r>
            <w:r w:rsidRPr="00C5450B">
              <w:rPr>
                <w:rFonts w:ascii="標楷體" w:eastAsia="標楷體" w:hAnsi="標楷體" w:hint="eastAsia"/>
                <w:sz w:val="18"/>
                <w:szCs w:val="18"/>
              </w:rPr>
              <w:t>85</w:t>
            </w:r>
            <w:r w:rsidRPr="00C5450B">
              <w:rPr>
                <w:rFonts w:ascii="標楷體" w:eastAsia="標楷體" w:hAnsi="標楷體"/>
                <w:sz w:val="18"/>
                <w:szCs w:val="18"/>
              </w:rPr>
              <w:t>年</w:t>
            </w:r>
            <w:r w:rsidRPr="00C5450B">
              <w:rPr>
                <w:rFonts w:ascii="標楷體" w:eastAsia="標楷體" w:hAnsi="標楷體" w:hint="eastAsia"/>
                <w:sz w:val="18"/>
                <w:szCs w:val="18"/>
              </w:rPr>
              <w:t>1</w:t>
            </w:r>
            <w:r w:rsidRPr="00C5450B">
              <w:rPr>
                <w:rFonts w:ascii="標楷體" w:eastAsia="標楷體" w:hAnsi="標楷體"/>
                <w:sz w:val="18"/>
                <w:szCs w:val="18"/>
              </w:rPr>
              <w:t>月公務人員考試法修正施行前舉辦之乙等特考及格，相當於三等特考及格。</w:t>
            </w:r>
          </w:p>
          <w:p w:rsidR="00C5450B" w:rsidRPr="00C5450B" w:rsidRDefault="00C5450B"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r w:rsidRPr="00C5450B">
              <w:rPr>
                <w:rFonts w:ascii="標楷體" w:eastAsia="標楷體" w:hAnsi="標楷體"/>
                <w:sz w:val="18"/>
                <w:szCs w:val="18"/>
              </w:rPr>
              <w:t>(四)未分級之高考及</w:t>
            </w:r>
            <w:r w:rsidRPr="00C5450B">
              <w:rPr>
                <w:rFonts w:ascii="標楷體" w:eastAsia="標楷體" w:hAnsi="標楷體" w:hint="eastAsia"/>
                <w:sz w:val="18"/>
                <w:szCs w:val="18"/>
              </w:rPr>
              <w:t>85</w:t>
            </w:r>
            <w:r w:rsidRPr="00C5450B">
              <w:rPr>
                <w:rFonts w:ascii="標楷體" w:eastAsia="標楷體" w:hAnsi="標楷體"/>
                <w:sz w:val="18"/>
                <w:szCs w:val="18"/>
              </w:rPr>
              <w:t>年</w:t>
            </w:r>
            <w:r w:rsidRPr="00C5450B">
              <w:rPr>
                <w:rFonts w:ascii="標楷體" w:eastAsia="標楷體" w:hAnsi="標楷體" w:hint="eastAsia"/>
                <w:sz w:val="18"/>
                <w:szCs w:val="18"/>
              </w:rPr>
              <w:t>1</w:t>
            </w:r>
            <w:r w:rsidRPr="00C5450B">
              <w:rPr>
                <w:rFonts w:ascii="標楷體" w:eastAsia="標楷體" w:hAnsi="標楷體"/>
                <w:sz w:val="18"/>
                <w:szCs w:val="18"/>
              </w:rPr>
              <w:t>月公務人員考試法修正施行前舉辦之高等考試二級考試及格，相當於高等考試三級考試及格。</w:t>
            </w:r>
          </w:p>
          <w:p w:rsidR="00C5450B" w:rsidRPr="00C5450B" w:rsidRDefault="00C5450B"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r w:rsidRPr="00C5450B">
              <w:rPr>
                <w:rFonts w:ascii="標楷體" w:eastAsia="標楷體" w:hAnsi="標楷體"/>
                <w:sz w:val="18"/>
                <w:szCs w:val="18"/>
              </w:rPr>
              <w:t>(五)</w:t>
            </w:r>
            <w:r w:rsidRPr="00C5450B">
              <w:rPr>
                <w:rFonts w:ascii="標楷體" w:eastAsia="標楷體" w:hAnsi="標楷體" w:hint="eastAsia"/>
                <w:sz w:val="18"/>
                <w:szCs w:val="18"/>
              </w:rPr>
              <w:t>85</w:t>
            </w:r>
            <w:r w:rsidRPr="00C5450B">
              <w:rPr>
                <w:rFonts w:ascii="標楷體" w:eastAsia="標楷體" w:hAnsi="標楷體"/>
                <w:sz w:val="18"/>
                <w:szCs w:val="18"/>
              </w:rPr>
              <w:t>年</w:t>
            </w:r>
            <w:r w:rsidRPr="00C5450B">
              <w:rPr>
                <w:rFonts w:ascii="標楷體" w:eastAsia="標楷體" w:hAnsi="標楷體" w:hint="eastAsia"/>
                <w:sz w:val="18"/>
                <w:szCs w:val="18"/>
              </w:rPr>
              <w:t>1</w:t>
            </w:r>
            <w:r w:rsidRPr="00C5450B">
              <w:rPr>
                <w:rFonts w:ascii="標楷體" w:eastAsia="標楷體" w:hAnsi="標楷體"/>
                <w:sz w:val="18"/>
                <w:szCs w:val="18"/>
              </w:rPr>
              <w:t>月公務人員考試法修正施行前舉辦之高等考試一級考試及格，相當於高等考試二級考試及格。</w:t>
            </w:r>
          </w:p>
          <w:p w:rsidR="00C5450B" w:rsidRPr="00C5450B" w:rsidRDefault="00C5450B"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r w:rsidRPr="00C5450B">
              <w:rPr>
                <w:rFonts w:ascii="標楷體" w:eastAsia="標楷體" w:hAnsi="標楷體"/>
                <w:sz w:val="18"/>
                <w:szCs w:val="18"/>
              </w:rPr>
              <w:t>(六)專門職業及技術人員高普考試及格，且取得轉任相當職務公務人員任用資格者，比照公務人員高普考試等級計分。</w:t>
            </w:r>
          </w:p>
          <w:p w:rsidR="00C5450B" w:rsidRPr="00C5450B" w:rsidRDefault="00C5450B"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r w:rsidRPr="00C5450B">
              <w:rPr>
                <w:rFonts w:ascii="標楷體" w:eastAsia="標楷體" w:hAnsi="標楷體"/>
                <w:sz w:val="18"/>
                <w:szCs w:val="18"/>
              </w:rPr>
              <w:t>(七)檢覈及銓定資格考試及格，比照公務人員高普考試各等級調降1分。</w:t>
            </w:r>
          </w:p>
          <w:p w:rsidR="00C5450B" w:rsidRPr="00C5450B" w:rsidRDefault="00C5450B"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r w:rsidRPr="00C5450B">
              <w:rPr>
                <w:rFonts w:ascii="標楷體" w:eastAsia="標楷體" w:hAnsi="標楷體"/>
                <w:sz w:val="18"/>
                <w:szCs w:val="18"/>
              </w:rPr>
              <w:t>(八)</w:t>
            </w:r>
            <w:r w:rsidRPr="00C5450B">
              <w:rPr>
                <w:rFonts w:ascii="標楷體" w:eastAsia="標楷體" w:hAnsi="標楷體" w:hint="eastAsia"/>
                <w:sz w:val="18"/>
                <w:szCs w:val="18"/>
              </w:rPr>
              <w:t>國軍上校以上軍官轉任公務人員考試及格、</w:t>
            </w:r>
            <w:r w:rsidRPr="00C5450B">
              <w:rPr>
                <w:rFonts w:ascii="標楷體" w:eastAsia="標楷體" w:hAnsi="標楷體"/>
                <w:sz w:val="18"/>
                <w:szCs w:val="18"/>
              </w:rPr>
              <w:t>國軍上校以上軍官外職停役轉任公務人員檢覈及格，</w:t>
            </w:r>
            <w:r w:rsidRPr="00C5450B">
              <w:rPr>
                <w:rFonts w:ascii="標楷體" w:eastAsia="標楷體" w:hAnsi="標楷體" w:hint="eastAsia"/>
                <w:sz w:val="18"/>
                <w:szCs w:val="18"/>
              </w:rPr>
              <w:t>評分標準均以4</w:t>
            </w:r>
            <w:r w:rsidRPr="00C5450B">
              <w:rPr>
                <w:rFonts w:ascii="標楷體" w:eastAsia="標楷體" w:hAnsi="標楷體"/>
                <w:sz w:val="18"/>
                <w:szCs w:val="18"/>
              </w:rPr>
              <w:t>分</w:t>
            </w:r>
            <w:r w:rsidRPr="00C5450B">
              <w:rPr>
                <w:rFonts w:ascii="標楷體" w:eastAsia="標楷體" w:hAnsi="標楷體" w:hint="eastAsia"/>
                <w:sz w:val="18"/>
                <w:szCs w:val="18"/>
              </w:rPr>
              <w:t>計</w:t>
            </w:r>
            <w:r w:rsidRPr="00C5450B">
              <w:rPr>
                <w:rFonts w:ascii="標楷體" w:eastAsia="標楷體" w:hAnsi="標楷體"/>
                <w:sz w:val="18"/>
                <w:szCs w:val="18"/>
              </w:rPr>
              <w:t>。</w:t>
            </w:r>
          </w:p>
          <w:p w:rsidR="00C5450B" w:rsidRPr="00C5450B" w:rsidRDefault="00C5450B"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r w:rsidRPr="00C5450B">
              <w:rPr>
                <w:rFonts w:ascii="標楷體" w:eastAsia="標楷體" w:hAnsi="標楷體"/>
                <w:sz w:val="18"/>
                <w:szCs w:val="18"/>
              </w:rPr>
              <w:t>四、原分類職位公務人員各職等考試及格，比照計分標準如下:</w:t>
            </w:r>
          </w:p>
          <w:p w:rsidR="00C5450B" w:rsidRPr="00C5450B" w:rsidRDefault="00C5450B"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r w:rsidRPr="00C5450B">
              <w:rPr>
                <w:rFonts w:ascii="標楷體" w:eastAsia="標楷體" w:hAnsi="標楷體"/>
                <w:sz w:val="18"/>
                <w:szCs w:val="18"/>
              </w:rPr>
              <w:t>(一)第一、二職等</w:t>
            </w:r>
            <w:r w:rsidRPr="00C5450B">
              <w:rPr>
                <w:rFonts w:ascii="標楷體" w:eastAsia="標楷體" w:hAnsi="標楷體" w:hint="eastAsia"/>
                <w:sz w:val="18"/>
                <w:szCs w:val="18"/>
              </w:rPr>
              <w:t>：</w:t>
            </w:r>
            <w:r w:rsidRPr="00C5450B">
              <w:rPr>
                <w:rFonts w:ascii="標楷體" w:eastAsia="標楷體" w:hAnsi="標楷體"/>
                <w:sz w:val="18"/>
                <w:szCs w:val="18"/>
              </w:rPr>
              <w:t>1分。</w:t>
            </w:r>
          </w:p>
          <w:p w:rsidR="00C5450B" w:rsidRPr="00C5450B" w:rsidRDefault="00C5450B"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r w:rsidRPr="00C5450B">
              <w:rPr>
                <w:rFonts w:ascii="標楷體" w:eastAsia="標楷體" w:hAnsi="標楷體"/>
                <w:sz w:val="18"/>
                <w:szCs w:val="18"/>
              </w:rPr>
              <w:t>(二)第三職等</w:t>
            </w:r>
            <w:r w:rsidRPr="00C5450B">
              <w:rPr>
                <w:rFonts w:ascii="標楷體" w:eastAsia="標楷體" w:hAnsi="標楷體" w:hint="eastAsia"/>
                <w:sz w:val="18"/>
                <w:szCs w:val="18"/>
              </w:rPr>
              <w:t>：</w:t>
            </w:r>
            <w:r w:rsidRPr="00C5450B">
              <w:rPr>
                <w:rFonts w:ascii="標楷體" w:eastAsia="標楷體" w:hAnsi="標楷體"/>
                <w:sz w:val="18"/>
                <w:szCs w:val="18"/>
              </w:rPr>
              <w:t>2分。</w:t>
            </w:r>
          </w:p>
          <w:p w:rsidR="00C5450B" w:rsidRPr="00C5450B" w:rsidRDefault="00C5450B"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r w:rsidRPr="00C5450B">
              <w:rPr>
                <w:rFonts w:ascii="標楷體" w:eastAsia="標楷體" w:hAnsi="標楷體"/>
                <w:sz w:val="18"/>
                <w:szCs w:val="18"/>
              </w:rPr>
              <w:t>(三)第五職等</w:t>
            </w:r>
            <w:r w:rsidRPr="00C5450B">
              <w:rPr>
                <w:rFonts w:ascii="標楷體" w:eastAsia="標楷體" w:hAnsi="標楷體" w:hint="eastAsia"/>
                <w:sz w:val="18"/>
                <w:szCs w:val="18"/>
              </w:rPr>
              <w:t>：</w:t>
            </w:r>
            <w:r w:rsidRPr="00C5450B">
              <w:rPr>
                <w:rFonts w:ascii="標楷體" w:eastAsia="標楷體" w:hAnsi="標楷體"/>
                <w:sz w:val="18"/>
                <w:szCs w:val="18"/>
              </w:rPr>
              <w:t>3分。</w:t>
            </w:r>
          </w:p>
          <w:p w:rsidR="00C5450B" w:rsidRPr="00C5450B" w:rsidRDefault="00C5450B"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r w:rsidRPr="00C5450B">
              <w:rPr>
                <w:rFonts w:ascii="標楷體" w:eastAsia="標楷體" w:hAnsi="標楷體"/>
                <w:sz w:val="18"/>
                <w:szCs w:val="18"/>
              </w:rPr>
              <w:t>(四)第六職等</w:t>
            </w:r>
            <w:r w:rsidRPr="00C5450B">
              <w:rPr>
                <w:rFonts w:ascii="標楷體" w:eastAsia="標楷體" w:hAnsi="標楷體" w:hint="eastAsia"/>
                <w:sz w:val="18"/>
                <w:szCs w:val="18"/>
              </w:rPr>
              <w:t>：</w:t>
            </w:r>
            <w:r w:rsidRPr="00C5450B">
              <w:rPr>
                <w:rFonts w:ascii="標楷體" w:eastAsia="標楷體" w:hAnsi="標楷體"/>
                <w:sz w:val="18"/>
                <w:szCs w:val="18"/>
              </w:rPr>
              <w:t>3.5分。</w:t>
            </w:r>
          </w:p>
          <w:p w:rsidR="00C5450B" w:rsidRPr="00C5450B" w:rsidRDefault="00C5450B" w:rsidP="0035047C">
            <w:pPr>
              <w:kinsoku w:val="0"/>
              <w:overflowPunct w:val="0"/>
              <w:autoSpaceDE w:val="0"/>
              <w:autoSpaceDN w:val="0"/>
              <w:spacing w:line="220" w:lineRule="exact"/>
              <w:ind w:left="360" w:right="50" w:hangingChars="200" w:hanging="360"/>
              <w:jc w:val="both"/>
              <w:rPr>
                <w:rFonts w:eastAsia="標楷體" w:hint="eastAsia"/>
                <w:sz w:val="18"/>
                <w:szCs w:val="18"/>
              </w:rPr>
            </w:pPr>
            <w:r w:rsidRPr="00C5450B">
              <w:rPr>
                <w:rFonts w:eastAsia="標楷體"/>
                <w:sz w:val="18"/>
                <w:szCs w:val="18"/>
              </w:rPr>
              <w:t>(</w:t>
            </w:r>
            <w:r w:rsidRPr="00C5450B">
              <w:rPr>
                <w:rFonts w:eastAsia="標楷體"/>
                <w:sz w:val="18"/>
                <w:szCs w:val="18"/>
              </w:rPr>
              <w:t>五</w:t>
            </w:r>
            <w:r w:rsidRPr="00C5450B">
              <w:rPr>
                <w:rFonts w:eastAsia="標楷體"/>
                <w:sz w:val="18"/>
                <w:szCs w:val="18"/>
              </w:rPr>
              <w:t>)</w:t>
            </w:r>
            <w:r w:rsidRPr="00C5450B">
              <w:rPr>
                <w:rFonts w:eastAsia="標楷體"/>
                <w:sz w:val="18"/>
                <w:szCs w:val="18"/>
              </w:rPr>
              <w:t>第七、八職等</w:t>
            </w:r>
            <w:r w:rsidRPr="00C5450B">
              <w:rPr>
                <w:rFonts w:eastAsia="標楷體" w:hint="eastAsia"/>
                <w:sz w:val="18"/>
                <w:szCs w:val="18"/>
              </w:rPr>
              <w:t>：</w:t>
            </w:r>
            <w:r w:rsidRPr="00C5450B">
              <w:rPr>
                <w:rFonts w:eastAsia="標楷體"/>
                <w:sz w:val="18"/>
                <w:szCs w:val="18"/>
              </w:rPr>
              <w:t>4</w:t>
            </w:r>
            <w:r w:rsidRPr="00C5450B">
              <w:rPr>
                <w:rFonts w:eastAsia="標楷體"/>
                <w:sz w:val="18"/>
                <w:szCs w:val="18"/>
              </w:rPr>
              <w:t>分。</w:t>
            </w:r>
          </w:p>
          <w:p w:rsidR="00C5450B" w:rsidRPr="00C5450B" w:rsidRDefault="00C5450B" w:rsidP="0035047C">
            <w:pPr>
              <w:kinsoku w:val="0"/>
              <w:overflowPunct w:val="0"/>
              <w:autoSpaceDE w:val="0"/>
              <w:autoSpaceDN w:val="0"/>
              <w:spacing w:line="220" w:lineRule="exact"/>
              <w:ind w:left="360" w:right="50" w:hangingChars="200" w:hanging="360"/>
              <w:jc w:val="both"/>
              <w:rPr>
                <w:rFonts w:eastAsia="標楷體" w:hint="eastAsia"/>
                <w:sz w:val="18"/>
                <w:szCs w:val="18"/>
              </w:rPr>
            </w:pPr>
            <w:r w:rsidRPr="00C5450B">
              <w:rPr>
                <w:rFonts w:eastAsia="標楷體"/>
                <w:sz w:val="18"/>
                <w:szCs w:val="18"/>
              </w:rPr>
              <w:t>(</w:t>
            </w:r>
            <w:r w:rsidRPr="00C5450B">
              <w:rPr>
                <w:rFonts w:eastAsia="標楷體"/>
                <w:sz w:val="18"/>
                <w:szCs w:val="18"/>
              </w:rPr>
              <w:t>六</w:t>
            </w:r>
            <w:r w:rsidRPr="00C5450B">
              <w:rPr>
                <w:rFonts w:eastAsia="標楷體"/>
                <w:sz w:val="18"/>
                <w:szCs w:val="18"/>
              </w:rPr>
              <w:t>)</w:t>
            </w:r>
            <w:r w:rsidRPr="00C5450B">
              <w:rPr>
                <w:rFonts w:eastAsia="標楷體"/>
                <w:sz w:val="18"/>
                <w:szCs w:val="18"/>
              </w:rPr>
              <w:t>第九職等</w:t>
            </w:r>
            <w:r w:rsidRPr="00C5450B">
              <w:rPr>
                <w:rFonts w:eastAsia="標楷體" w:hint="eastAsia"/>
                <w:sz w:val="18"/>
                <w:szCs w:val="18"/>
              </w:rPr>
              <w:t>：</w:t>
            </w:r>
            <w:r w:rsidRPr="00C5450B">
              <w:rPr>
                <w:rFonts w:eastAsia="標楷體"/>
                <w:sz w:val="18"/>
                <w:szCs w:val="18"/>
              </w:rPr>
              <w:t>5</w:t>
            </w:r>
            <w:r w:rsidRPr="00C5450B">
              <w:rPr>
                <w:rFonts w:eastAsia="標楷體"/>
                <w:sz w:val="18"/>
                <w:szCs w:val="18"/>
              </w:rPr>
              <w:t>分。</w:t>
            </w:r>
          </w:p>
          <w:p w:rsidR="00C5450B" w:rsidRPr="00C5450B" w:rsidRDefault="00C5450B" w:rsidP="0035047C">
            <w:pPr>
              <w:kinsoku w:val="0"/>
              <w:overflowPunct w:val="0"/>
              <w:autoSpaceDE w:val="0"/>
              <w:autoSpaceDN w:val="0"/>
              <w:spacing w:line="220" w:lineRule="exact"/>
              <w:ind w:left="360" w:right="50" w:hangingChars="200" w:hanging="360"/>
              <w:jc w:val="both"/>
              <w:rPr>
                <w:rFonts w:eastAsia="標楷體" w:hint="eastAsia"/>
                <w:sz w:val="18"/>
                <w:szCs w:val="18"/>
              </w:rPr>
            </w:pPr>
            <w:r w:rsidRPr="00C5450B">
              <w:rPr>
                <w:rFonts w:eastAsia="標楷體"/>
                <w:sz w:val="18"/>
                <w:szCs w:val="18"/>
              </w:rPr>
              <w:t>(</w:t>
            </w:r>
            <w:r w:rsidRPr="00C5450B">
              <w:rPr>
                <w:rFonts w:eastAsia="標楷體"/>
                <w:sz w:val="18"/>
                <w:szCs w:val="18"/>
              </w:rPr>
              <w:t>七</w:t>
            </w:r>
            <w:r w:rsidRPr="00C5450B">
              <w:rPr>
                <w:rFonts w:eastAsia="標楷體"/>
                <w:sz w:val="18"/>
                <w:szCs w:val="18"/>
              </w:rPr>
              <w:t>)</w:t>
            </w:r>
            <w:r w:rsidRPr="00C5450B">
              <w:rPr>
                <w:rFonts w:eastAsia="標楷體"/>
                <w:sz w:val="18"/>
                <w:szCs w:val="18"/>
              </w:rPr>
              <w:t>第十職等</w:t>
            </w:r>
            <w:r w:rsidRPr="00C5450B">
              <w:rPr>
                <w:rFonts w:eastAsia="標楷體" w:hint="eastAsia"/>
                <w:sz w:val="18"/>
                <w:szCs w:val="18"/>
              </w:rPr>
              <w:t>：</w:t>
            </w:r>
            <w:r w:rsidRPr="00C5450B">
              <w:rPr>
                <w:rFonts w:eastAsia="標楷體"/>
                <w:sz w:val="18"/>
                <w:szCs w:val="18"/>
              </w:rPr>
              <w:t>5</w:t>
            </w:r>
            <w:r w:rsidRPr="00C5450B">
              <w:rPr>
                <w:rFonts w:eastAsia="標楷體"/>
                <w:sz w:val="18"/>
                <w:szCs w:val="18"/>
              </w:rPr>
              <w:t>分。</w:t>
            </w:r>
          </w:p>
          <w:p w:rsidR="00C5450B" w:rsidRPr="00C5450B" w:rsidRDefault="00C5450B" w:rsidP="0035047C">
            <w:pPr>
              <w:pStyle w:val="a4"/>
              <w:kinsoku w:val="0"/>
              <w:overflowPunct w:val="0"/>
              <w:autoSpaceDE w:val="0"/>
              <w:autoSpaceDN w:val="0"/>
              <w:spacing w:line="220" w:lineRule="exact"/>
              <w:ind w:left="360" w:right="50" w:hangingChars="200" w:hanging="360"/>
              <w:rPr>
                <w:rFonts w:eastAsia="標楷體" w:hint="eastAsia"/>
                <w:sz w:val="18"/>
                <w:szCs w:val="18"/>
              </w:rPr>
            </w:pPr>
            <w:r w:rsidRPr="00C5450B">
              <w:rPr>
                <w:rFonts w:eastAsia="標楷體"/>
                <w:sz w:val="18"/>
                <w:szCs w:val="18"/>
              </w:rPr>
              <w:t>五、具有與擬陞任職務等級相當、工作性質相同之職業證照者，得視職缺之職責程度及業務性質，經甄審委員會審查後，照上列評分標準再加</w:t>
            </w:r>
            <w:r w:rsidRPr="00C5450B">
              <w:rPr>
                <w:rFonts w:eastAsia="標楷體"/>
                <w:sz w:val="18"/>
                <w:szCs w:val="18"/>
              </w:rPr>
              <w:t>1</w:t>
            </w:r>
            <w:r w:rsidRPr="00C5450B">
              <w:rPr>
                <w:rFonts w:eastAsia="標楷體"/>
                <w:sz w:val="18"/>
                <w:szCs w:val="18"/>
              </w:rPr>
              <w:t>分。</w:t>
            </w:r>
          </w:p>
          <w:p w:rsidR="00C5450B" w:rsidRPr="00C5450B" w:rsidRDefault="00C5450B" w:rsidP="0035047C">
            <w:pPr>
              <w:pStyle w:val="a4"/>
              <w:kinsoku w:val="0"/>
              <w:overflowPunct w:val="0"/>
              <w:autoSpaceDE w:val="0"/>
              <w:autoSpaceDN w:val="0"/>
              <w:spacing w:line="220" w:lineRule="exact"/>
              <w:ind w:left="360" w:right="50" w:hangingChars="200" w:hanging="360"/>
              <w:rPr>
                <w:rFonts w:eastAsia="標楷體" w:hint="eastAsia"/>
                <w:sz w:val="18"/>
                <w:szCs w:val="18"/>
              </w:rPr>
            </w:pPr>
            <w:r w:rsidRPr="00C5450B">
              <w:rPr>
                <w:rFonts w:eastAsia="標楷體"/>
                <w:sz w:val="18"/>
                <w:szCs w:val="18"/>
              </w:rPr>
              <w:t>六、辦理下列出缺職務之陞任評分時，本項考試不予評分</w:t>
            </w:r>
            <w:r w:rsidRPr="00C5450B">
              <w:rPr>
                <w:rFonts w:eastAsia="標楷體"/>
                <w:sz w:val="18"/>
                <w:szCs w:val="18"/>
              </w:rPr>
              <w:t>:</w:t>
            </w:r>
          </w:p>
          <w:p w:rsidR="00C5450B" w:rsidRPr="00C5450B" w:rsidRDefault="00C5450B" w:rsidP="0035047C">
            <w:pPr>
              <w:kinsoku w:val="0"/>
              <w:overflowPunct w:val="0"/>
              <w:autoSpaceDE w:val="0"/>
              <w:autoSpaceDN w:val="0"/>
              <w:spacing w:line="220" w:lineRule="exact"/>
              <w:ind w:left="360" w:right="50" w:hangingChars="200" w:hanging="360"/>
              <w:jc w:val="both"/>
              <w:rPr>
                <w:rFonts w:eastAsia="標楷體" w:hint="eastAsia"/>
                <w:sz w:val="18"/>
                <w:szCs w:val="18"/>
              </w:rPr>
            </w:pPr>
            <w:r w:rsidRPr="00C5450B">
              <w:rPr>
                <w:rFonts w:eastAsia="標楷體"/>
                <w:sz w:val="18"/>
                <w:szCs w:val="18"/>
              </w:rPr>
              <w:t>(</w:t>
            </w:r>
            <w:r w:rsidRPr="00C5450B">
              <w:rPr>
                <w:rFonts w:eastAsia="標楷體"/>
                <w:sz w:val="18"/>
                <w:szCs w:val="18"/>
              </w:rPr>
              <w:t>一</w:t>
            </w:r>
            <w:r w:rsidRPr="00C5450B">
              <w:rPr>
                <w:rFonts w:eastAsia="標楷體"/>
                <w:sz w:val="18"/>
                <w:szCs w:val="18"/>
              </w:rPr>
              <w:t>)</w:t>
            </w:r>
            <w:r w:rsidRPr="00C5450B">
              <w:rPr>
                <w:rFonts w:eastAsia="標楷體"/>
                <w:sz w:val="18"/>
                <w:szCs w:val="18"/>
              </w:rPr>
              <w:t>派用機關之各項職務。</w:t>
            </w:r>
          </w:p>
          <w:p w:rsidR="00C5450B" w:rsidRPr="00C5450B" w:rsidRDefault="00C5450B" w:rsidP="0035047C">
            <w:pPr>
              <w:kinsoku w:val="0"/>
              <w:overflowPunct w:val="0"/>
              <w:autoSpaceDE w:val="0"/>
              <w:autoSpaceDN w:val="0"/>
              <w:spacing w:line="220" w:lineRule="exact"/>
              <w:ind w:left="360" w:right="50" w:hangingChars="200" w:hanging="360"/>
              <w:jc w:val="both"/>
              <w:rPr>
                <w:rFonts w:eastAsia="標楷體" w:hint="eastAsia"/>
                <w:sz w:val="18"/>
                <w:szCs w:val="18"/>
              </w:rPr>
            </w:pPr>
            <w:r w:rsidRPr="00C5450B">
              <w:rPr>
                <w:rFonts w:eastAsia="標楷體"/>
                <w:sz w:val="18"/>
                <w:szCs w:val="18"/>
              </w:rPr>
              <w:t>(</w:t>
            </w:r>
            <w:r w:rsidRPr="00C5450B">
              <w:rPr>
                <w:rFonts w:eastAsia="標楷體"/>
                <w:sz w:val="18"/>
                <w:szCs w:val="18"/>
              </w:rPr>
              <w:t>二</w:t>
            </w:r>
            <w:r w:rsidRPr="00C5450B">
              <w:rPr>
                <w:rFonts w:eastAsia="標楷體"/>
                <w:sz w:val="18"/>
                <w:szCs w:val="18"/>
              </w:rPr>
              <w:t>)</w:t>
            </w:r>
            <w:r w:rsidRPr="00C5450B">
              <w:rPr>
                <w:rFonts w:eastAsia="標楷體"/>
                <w:sz w:val="18"/>
                <w:szCs w:val="18"/>
              </w:rPr>
              <w:t>一般行政機關內設置之派用職務。</w:t>
            </w:r>
          </w:p>
          <w:p w:rsidR="00C5450B" w:rsidRPr="00C5450B" w:rsidRDefault="00C5450B" w:rsidP="0075010B">
            <w:pPr>
              <w:kinsoku w:val="0"/>
              <w:overflowPunct w:val="0"/>
              <w:autoSpaceDE w:val="0"/>
              <w:autoSpaceDN w:val="0"/>
              <w:spacing w:line="220" w:lineRule="exact"/>
              <w:ind w:left="360" w:rightChars="50" w:right="120" w:hangingChars="200" w:hanging="360"/>
              <w:jc w:val="both"/>
              <w:rPr>
                <w:rFonts w:ascii="標楷體" w:eastAsia="標楷體" w:hAnsi="標楷體" w:hint="eastAsia"/>
                <w:sz w:val="18"/>
                <w:szCs w:val="18"/>
              </w:rPr>
            </w:pPr>
            <w:r w:rsidRPr="00C5450B">
              <w:rPr>
                <w:rFonts w:eastAsia="標楷體"/>
                <w:sz w:val="18"/>
                <w:szCs w:val="18"/>
              </w:rPr>
              <w:t>(</w:t>
            </w:r>
            <w:r w:rsidRPr="00C5450B">
              <w:rPr>
                <w:rFonts w:eastAsia="標楷體"/>
                <w:sz w:val="18"/>
                <w:szCs w:val="18"/>
              </w:rPr>
              <w:t>三</w:t>
            </w:r>
            <w:r w:rsidRPr="00C5450B">
              <w:rPr>
                <w:rFonts w:eastAsia="標楷體"/>
                <w:sz w:val="18"/>
                <w:szCs w:val="18"/>
              </w:rPr>
              <w:t>)</w:t>
            </w:r>
            <w:r w:rsidRPr="00C5450B">
              <w:rPr>
                <w:rFonts w:eastAsia="標楷體"/>
                <w:sz w:val="18"/>
                <w:szCs w:val="18"/>
              </w:rPr>
              <w:t>各機關</w:t>
            </w:r>
            <w:r w:rsidRPr="00C5450B">
              <w:rPr>
                <w:rFonts w:eastAsia="標楷體"/>
                <w:sz w:val="18"/>
                <w:szCs w:val="18"/>
              </w:rPr>
              <w:t>(</w:t>
            </w:r>
            <w:r w:rsidRPr="00C5450B">
              <w:rPr>
                <w:rFonts w:eastAsia="標楷體"/>
                <w:sz w:val="18"/>
                <w:szCs w:val="18"/>
              </w:rPr>
              <w:t>構</w:t>
            </w:r>
            <w:r w:rsidRPr="00C5450B">
              <w:rPr>
                <w:rFonts w:eastAsia="標楷體"/>
                <w:sz w:val="18"/>
                <w:szCs w:val="18"/>
              </w:rPr>
              <w:t>)</w:t>
            </w:r>
            <w:r w:rsidRPr="00C5450B">
              <w:rPr>
                <w:rFonts w:eastAsia="標楷體"/>
                <w:sz w:val="18"/>
                <w:szCs w:val="18"/>
              </w:rPr>
              <w:t>、學校採行證照用人制度或以學歷用人之職務。</w:t>
            </w:r>
          </w:p>
        </w:tc>
      </w:tr>
      <w:tr w:rsidR="006A0D9C" w:rsidRPr="00C5450B" w:rsidTr="0075010B">
        <w:tblPrEx>
          <w:tblCellMar>
            <w:top w:w="0" w:type="dxa"/>
            <w:bottom w:w="0" w:type="dxa"/>
          </w:tblCellMar>
        </w:tblPrEx>
        <w:trPr>
          <w:cantSplit/>
          <w:trHeight w:hRule="exact" w:val="1616"/>
        </w:trPr>
        <w:tc>
          <w:tcPr>
            <w:tcW w:w="373" w:type="pct"/>
            <w:vMerge/>
            <w:tcBorders>
              <w:top w:val="single" w:sz="2" w:space="0" w:color="auto"/>
              <w:bottom w:val="single" w:sz="2" w:space="0" w:color="auto"/>
            </w:tcBorders>
          </w:tcPr>
          <w:p w:rsidR="006A0D9C" w:rsidRDefault="006A0D9C">
            <w:pPr>
              <w:autoSpaceDE w:val="0"/>
              <w:autoSpaceDN w:val="0"/>
              <w:spacing w:after="50"/>
              <w:rPr>
                <w:rFonts w:eastAsia="標楷體" w:hint="eastAsia"/>
                <w:b/>
                <w:bCs/>
                <w:sz w:val="22"/>
              </w:rPr>
            </w:pPr>
          </w:p>
        </w:tc>
        <w:tc>
          <w:tcPr>
            <w:tcW w:w="234" w:type="pct"/>
            <w:vMerge/>
            <w:tcBorders>
              <w:top w:val="single" w:sz="2" w:space="0" w:color="auto"/>
              <w:bottom w:val="single" w:sz="2" w:space="0" w:color="auto"/>
            </w:tcBorders>
            <w:textDirection w:val="tbRlV"/>
            <w:vAlign w:val="center"/>
          </w:tcPr>
          <w:p w:rsidR="006A0D9C" w:rsidRDefault="006A0D9C">
            <w:pPr>
              <w:autoSpaceDE w:val="0"/>
              <w:autoSpaceDN w:val="0"/>
              <w:spacing w:after="50" w:line="240" w:lineRule="exact"/>
              <w:ind w:left="113" w:right="113"/>
              <w:jc w:val="center"/>
              <w:rPr>
                <w:rFonts w:eastAsia="標楷體" w:hint="eastAsia"/>
                <w:b/>
                <w:bCs/>
                <w:sz w:val="22"/>
              </w:rPr>
            </w:pPr>
          </w:p>
        </w:tc>
        <w:tc>
          <w:tcPr>
            <w:tcW w:w="1140" w:type="pct"/>
            <w:tcBorders>
              <w:top w:val="single" w:sz="2" w:space="0" w:color="auto"/>
              <w:bottom w:val="single" w:sz="2" w:space="0" w:color="auto"/>
            </w:tcBorders>
            <w:vAlign w:val="center"/>
          </w:tcPr>
          <w:p w:rsidR="006A0D9C" w:rsidRDefault="006A0D9C">
            <w:pPr>
              <w:autoSpaceDE w:val="0"/>
              <w:autoSpaceDN w:val="0"/>
              <w:spacing w:after="50" w:line="240" w:lineRule="exact"/>
              <w:jc w:val="both"/>
              <w:rPr>
                <w:rFonts w:eastAsia="標楷體" w:hint="eastAsia"/>
                <w:sz w:val="22"/>
              </w:rPr>
            </w:pPr>
            <w:r>
              <w:rPr>
                <w:rFonts w:eastAsia="標楷體" w:hint="eastAsia"/>
                <w:sz w:val="22"/>
              </w:rPr>
              <w:t>普考或四等特考及其相當之考試及格</w:t>
            </w:r>
          </w:p>
        </w:tc>
        <w:tc>
          <w:tcPr>
            <w:tcW w:w="278" w:type="pct"/>
            <w:tcBorders>
              <w:top w:val="single" w:sz="2" w:space="0" w:color="auto"/>
              <w:bottom w:val="single" w:sz="2" w:space="0" w:color="auto"/>
            </w:tcBorders>
            <w:vAlign w:val="center"/>
          </w:tcPr>
          <w:p w:rsidR="006A0D9C" w:rsidRDefault="006A0D9C">
            <w:pPr>
              <w:autoSpaceDE w:val="0"/>
              <w:autoSpaceDN w:val="0"/>
              <w:spacing w:after="50"/>
              <w:jc w:val="center"/>
              <w:rPr>
                <w:rFonts w:eastAsia="標楷體" w:hint="eastAsia"/>
              </w:rPr>
            </w:pPr>
            <w:r>
              <w:rPr>
                <w:rFonts w:eastAsia="標楷體"/>
              </w:rPr>
              <w:t>2</w:t>
            </w:r>
          </w:p>
        </w:tc>
        <w:tc>
          <w:tcPr>
            <w:tcW w:w="338" w:type="pct"/>
            <w:vMerge/>
            <w:tcBorders>
              <w:top w:val="single" w:sz="2" w:space="0" w:color="auto"/>
              <w:bottom w:val="single" w:sz="2" w:space="0" w:color="auto"/>
            </w:tcBorders>
          </w:tcPr>
          <w:p w:rsidR="006A0D9C" w:rsidRDefault="006A0D9C">
            <w:pPr>
              <w:autoSpaceDE w:val="0"/>
              <w:autoSpaceDN w:val="0"/>
              <w:spacing w:after="50"/>
              <w:jc w:val="distribute"/>
              <w:rPr>
                <w:rFonts w:eastAsia="標楷體" w:hint="eastAsia"/>
              </w:rPr>
            </w:pPr>
          </w:p>
        </w:tc>
        <w:tc>
          <w:tcPr>
            <w:tcW w:w="2637" w:type="pct"/>
            <w:vMerge/>
            <w:tcBorders>
              <w:top w:val="single" w:sz="2" w:space="0" w:color="auto"/>
              <w:bottom w:val="single" w:sz="2" w:space="0" w:color="auto"/>
            </w:tcBorders>
          </w:tcPr>
          <w:p w:rsidR="006A0D9C" w:rsidRPr="00C5450B" w:rsidRDefault="006A0D9C">
            <w:pPr>
              <w:autoSpaceDE w:val="0"/>
              <w:autoSpaceDN w:val="0"/>
              <w:spacing w:after="50"/>
              <w:ind w:rightChars="50" w:right="120"/>
              <w:rPr>
                <w:rFonts w:ascii="標楷體" w:eastAsia="標楷體" w:hAnsi="標楷體" w:hint="eastAsia"/>
                <w:sz w:val="18"/>
                <w:szCs w:val="18"/>
              </w:rPr>
            </w:pPr>
          </w:p>
        </w:tc>
      </w:tr>
      <w:tr w:rsidR="006A0D9C" w:rsidRPr="00C5450B" w:rsidTr="0075010B">
        <w:tblPrEx>
          <w:tblCellMar>
            <w:top w:w="0" w:type="dxa"/>
            <w:bottom w:w="0" w:type="dxa"/>
          </w:tblCellMar>
        </w:tblPrEx>
        <w:trPr>
          <w:cantSplit/>
          <w:trHeight w:hRule="exact" w:val="1795"/>
        </w:trPr>
        <w:tc>
          <w:tcPr>
            <w:tcW w:w="373" w:type="pct"/>
            <w:vMerge/>
            <w:tcBorders>
              <w:top w:val="single" w:sz="2" w:space="0" w:color="auto"/>
              <w:bottom w:val="single" w:sz="2" w:space="0" w:color="auto"/>
            </w:tcBorders>
          </w:tcPr>
          <w:p w:rsidR="006A0D9C" w:rsidRDefault="006A0D9C">
            <w:pPr>
              <w:autoSpaceDE w:val="0"/>
              <w:autoSpaceDN w:val="0"/>
              <w:spacing w:after="50"/>
              <w:rPr>
                <w:rFonts w:eastAsia="標楷體" w:hint="eastAsia"/>
                <w:b/>
                <w:bCs/>
                <w:sz w:val="22"/>
              </w:rPr>
            </w:pPr>
          </w:p>
        </w:tc>
        <w:tc>
          <w:tcPr>
            <w:tcW w:w="234" w:type="pct"/>
            <w:vMerge/>
            <w:tcBorders>
              <w:top w:val="single" w:sz="2" w:space="0" w:color="auto"/>
              <w:bottom w:val="single" w:sz="2" w:space="0" w:color="auto"/>
            </w:tcBorders>
            <w:textDirection w:val="tbRlV"/>
            <w:vAlign w:val="center"/>
          </w:tcPr>
          <w:p w:rsidR="006A0D9C" w:rsidRDefault="006A0D9C">
            <w:pPr>
              <w:autoSpaceDE w:val="0"/>
              <w:autoSpaceDN w:val="0"/>
              <w:spacing w:after="50" w:line="240" w:lineRule="exact"/>
              <w:ind w:left="113" w:right="113"/>
              <w:jc w:val="center"/>
              <w:rPr>
                <w:rFonts w:eastAsia="標楷體" w:hint="eastAsia"/>
                <w:b/>
                <w:bCs/>
                <w:sz w:val="22"/>
              </w:rPr>
            </w:pPr>
          </w:p>
        </w:tc>
        <w:tc>
          <w:tcPr>
            <w:tcW w:w="1140" w:type="pct"/>
            <w:tcBorders>
              <w:top w:val="single" w:sz="2" w:space="0" w:color="auto"/>
              <w:bottom w:val="single" w:sz="2" w:space="0" w:color="auto"/>
            </w:tcBorders>
            <w:vAlign w:val="center"/>
          </w:tcPr>
          <w:p w:rsidR="006A0D9C" w:rsidRDefault="006A0D9C">
            <w:pPr>
              <w:autoSpaceDE w:val="0"/>
              <w:autoSpaceDN w:val="0"/>
              <w:spacing w:after="50" w:line="240" w:lineRule="exact"/>
              <w:jc w:val="both"/>
              <w:rPr>
                <w:rFonts w:eastAsia="標楷體" w:hint="eastAsia"/>
                <w:sz w:val="22"/>
              </w:rPr>
            </w:pPr>
            <w:r>
              <w:rPr>
                <w:rFonts w:eastAsia="標楷體" w:hint="eastAsia"/>
                <w:sz w:val="22"/>
              </w:rPr>
              <w:t>高等考試三級考試或三等特考及其相當之考試及格</w:t>
            </w:r>
          </w:p>
        </w:tc>
        <w:tc>
          <w:tcPr>
            <w:tcW w:w="278" w:type="pct"/>
            <w:tcBorders>
              <w:top w:val="single" w:sz="2" w:space="0" w:color="auto"/>
              <w:bottom w:val="single" w:sz="2" w:space="0" w:color="auto"/>
            </w:tcBorders>
            <w:vAlign w:val="center"/>
          </w:tcPr>
          <w:p w:rsidR="006A0D9C" w:rsidRDefault="006A0D9C">
            <w:pPr>
              <w:autoSpaceDE w:val="0"/>
              <w:autoSpaceDN w:val="0"/>
              <w:spacing w:after="50"/>
              <w:jc w:val="center"/>
              <w:rPr>
                <w:rFonts w:eastAsia="標楷體" w:hint="eastAsia"/>
              </w:rPr>
            </w:pPr>
            <w:r>
              <w:rPr>
                <w:rFonts w:eastAsia="標楷體"/>
              </w:rPr>
              <w:t>3.5</w:t>
            </w:r>
          </w:p>
        </w:tc>
        <w:tc>
          <w:tcPr>
            <w:tcW w:w="338" w:type="pct"/>
            <w:vMerge/>
            <w:tcBorders>
              <w:top w:val="single" w:sz="2" w:space="0" w:color="auto"/>
              <w:bottom w:val="single" w:sz="2" w:space="0" w:color="auto"/>
            </w:tcBorders>
          </w:tcPr>
          <w:p w:rsidR="006A0D9C" w:rsidRDefault="006A0D9C">
            <w:pPr>
              <w:autoSpaceDE w:val="0"/>
              <w:autoSpaceDN w:val="0"/>
              <w:spacing w:after="50"/>
              <w:jc w:val="distribute"/>
              <w:rPr>
                <w:rFonts w:eastAsia="標楷體" w:hint="eastAsia"/>
              </w:rPr>
            </w:pPr>
          </w:p>
        </w:tc>
        <w:tc>
          <w:tcPr>
            <w:tcW w:w="2637" w:type="pct"/>
            <w:vMerge/>
            <w:tcBorders>
              <w:top w:val="single" w:sz="2" w:space="0" w:color="auto"/>
              <w:bottom w:val="single" w:sz="2" w:space="0" w:color="auto"/>
            </w:tcBorders>
          </w:tcPr>
          <w:p w:rsidR="006A0D9C" w:rsidRPr="00C5450B" w:rsidRDefault="006A0D9C">
            <w:pPr>
              <w:autoSpaceDE w:val="0"/>
              <w:autoSpaceDN w:val="0"/>
              <w:spacing w:after="50"/>
              <w:ind w:rightChars="50" w:right="120"/>
              <w:rPr>
                <w:rFonts w:ascii="標楷體" w:eastAsia="標楷體" w:hAnsi="標楷體" w:hint="eastAsia"/>
                <w:sz w:val="18"/>
                <w:szCs w:val="18"/>
              </w:rPr>
            </w:pPr>
          </w:p>
        </w:tc>
      </w:tr>
      <w:tr w:rsidR="006A0D9C" w:rsidRPr="00C5450B" w:rsidTr="0075010B">
        <w:tblPrEx>
          <w:tblCellMar>
            <w:top w:w="0" w:type="dxa"/>
            <w:bottom w:w="0" w:type="dxa"/>
          </w:tblCellMar>
        </w:tblPrEx>
        <w:trPr>
          <w:cantSplit/>
          <w:trHeight w:hRule="exact" w:val="1973"/>
        </w:trPr>
        <w:tc>
          <w:tcPr>
            <w:tcW w:w="373" w:type="pct"/>
            <w:vMerge/>
            <w:tcBorders>
              <w:top w:val="single" w:sz="2" w:space="0" w:color="auto"/>
              <w:bottom w:val="single" w:sz="2" w:space="0" w:color="auto"/>
            </w:tcBorders>
          </w:tcPr>
          <w:p w:rsidR="006A0D9C" w:rsidRDefault="006A0D9C">
            <w:pPr>
              <w:autoSpaceDE w:val="0"/>
              <w:autoSpaceDN w:val="0"/>
              <w:spacing w:after="50"/>
              <w:rPr>
                <w:rFonts w:eastAsia="標楷體" w:hint="eastAsia"/>
                <w:b/>
                <w:bCs/>
                <w:sz w:val="22"/>
              </w:rPr>
            </w:pPr>
          </w:p>
        </w:tc>
        <w:tc>
          <w:tcPr>
            <w:tcW w:w="234" w:type="pct"/>
            <w:vMerge/>
            <w:tcBorders>
              <w:top w:val="single" w:sz="2" w:space="0" w:color="auto"/>
              <w:bottom w:val="single" w:sz="2" w:space="0" w:color="auto"/>
            </w:tcBorders>
            <w:textDirection w:val="tbRlV"/>
            <w:vAlign w:val="center"/>
          </w:tcPr>
          <w:p w:rsidR="006A0D9C" w:rsidRDefault="006A0D9C">
            <w:pPr>
              <w:autoSpaceDE w:val="0"/>
              <w:autoSpaceDN w:val="0"/>
              <w:spacing w:after="50" w:line="240" w:lineRule="exact"/>
              <w:ind w:left="113" w:right="113"/>
              <w:jc w:val="center"/>
              <w:rPr>
                <w:rFonts w:eastAsia="標楷體" w:hint="eastAsia"/>
                <w:b/>
                <w:bCs/>
                <w:sz w:val="22"/>
              </w:rPr>
            </w:pPr>
          </w:p>
        </w:tc>
        <w:tc>
          <w:tcPr>
            <w:tcW w:w="1140" w:type="pct"/>
            <w:tcBorders>
              <w:top w:val="single" w:sz="2" w:space="0" w:color="auto"/>
              <w:bottom w:val="single" w:sz="2" w:space="0" w:color="auto"/>
            </w:tcBorders>
            <w:vAlign w:val="center"/>
          </w:tcPr>
          <w:p w:rsidR="006A0D9C" w:rsidRDefault="006A0D9C">
            <w:pPr>
              <w:autoSpaceDE w:val="0"/>
              <w:autoSpaceDN w:val="0"/>
              <w:spacing w:after="50" w:line="240" w:lineRule="exact"/>
              <w:jc w:val="both"/>
              <w:rPr>
                <w:rFonts w:eastAsia="標楷體" w:hint="eastAsia"/>
                <w:sz w:val="22"/>
              </w:rPr>
            </w:pPr>
            <w:r>
              <w:rPr>
                <w:rFonts w:eastAsia="標楷體" w:hint="eastAsia"/>
                <w:sz w:val="22"/>
              </w:rPr>
              <w:t>高等考試二級考試或二等特考及其相當之考試及格</w:t>
            </w:r>
          </w:p>
        </w:tc>
        <w:tc>
          <w:tcPr>
            <w:tcW w:w="278" w:type="pct"/>
            <w:tcBorders>
              <w:top w:val="single" w:sz="2" w:space="0" w:color="auto"/>
              <w:bottom w:val="single" w:sz="2" w:space="0" w:color="auto"/>
            </w:tcBorders>
            <w:vAlign w:val="center"/>
          </w:tcPr>
          <w:p w:rsidR="006A0D9C" w:rsidRDefault="006A0D9C">
            <w:pPr>
              <w:autoSpaceDE w:val="0"/>
              <w:autoSpaceDN w:val="0"/>
              <w:spacing w:after="50"/>
              <w:jc w:val="center"/>
              <w:rPr>
                <w:rFonts w:eastAsia="標楷體" w:hint="eastAsia"/>
              </w:rPr>
            </w:pPr>
            <w:r>
              <w:rPr>
                <w:rFonts w:eastAsia="標楷體"/>
              </w:rPr>
              <w:t>4</w:t>
            </w:r>
          </w:p>
        </w:tc>
        <w:tc>
          <w:tcPr>
            <w:tcW w:w="338" w:type="pct"/>
            <w:vMerge/>
            <w:tcBorders>
              <w:top w:val="single" w:sz="2" w:space="0" w:color="auto"/>
              <w:bottom w:val="single" w:sz="2" w:space="0" w:color="auto"/>
            </w:tcBorders>
          </w:tcPr>
          <w:p w:rsidR="006A0D9C" w:rsidRDefault="006A0D9C">
            <w:pPr>
              <w:autoSpaceDE w:val="0"/>
              <w:autoSpaceDN w:val="0"/>
              <w:spacing w:after="50"/>
              <w:jc w:val="distribute"/>
              <w:rPr>
                <w:rFonts w:eastAsia="標楷體" w:hint="eastAsia"/>
              </w:rPr>
            </w:pPr>
          </w:p>
        </w:tc>
        <w:tc>
          <w:tcPr>
            <w:tcW w:w="2637" w:type="pct"/>
            <w:vMerge/>
            <w:tcBorders>
              <w:top w:val="single" w:sz="2" w:space="0" w:color="auto"/>
              <w:bottom w:val="single" w:sz="2" w:space="0" w:color="auto"/>
            </w:tcBorders>
          </w:tcPr>
          <w:p w:rsidR="006A0D9C" w:rsidRPr="00C5450B" w:rsidRDefault="006A0D9C">
            <w:pPr>
              <w:autoSpaceDE w:val="0"/>
              <w:autoSpaceDN w:val="0"/>
              <w:spacing w:after="50"/>
              <w:ind w:rightChars="50" w:right="120"/>
              <w:rPr>
                <w:rFonts w:ascii="標楷體" w:eastAsia="標楷體" w:hAnsi="標楷體" w:hint="eastAsia"/>
                <w:sz w:val="18"/>
                <w:szCs w:val="18"/>
              </w:rPr>
            </w:pPr>
          </w:p>
        </w:tc>
      </w:tr>
      <w:tr w:rsidR="006A0D9C" w:rsidRPr="00C5450B" w:rsidTr="0075010B">
        <w:tblPrEx>
          <w:tblCellMar>
            <w:top w:w="0" w:type="dxa"/>
            <w:bottom w:w="0" w:type="dxa"/>
          </w:tblCellMar>
        </w:tblPrEx>
        <w:trPr>
          <w:cantSplit/>
          <w:trHeight w:hRule="exact" w:val="2165"/>
        </w:trPr>
        <w:tc>
          <w:tcPr>
            <w:tcW w:w="373" w:type="pct"/>
            <w:vMerge/>
            <w:tcBorders>
              <w:top w:val="single" w:sz="2" w:space="0" w:color="auto"/>
              <w:bottom w:val="single" w:sz="2" w:space="0" w:color="auto"/>
            </w:tcBorders>
          </w:tcPr>
          <w:p w:rsidR="006A0D9C" w:rsidRDefault="006A0D9C">
            <w:pPr>
              <w:autoSpaceDE w:val="0"/>
              <w:autoSpaceDN w:val="0"/>
              <w:spacing w:after="50"/>
              <w:rPr>
                <w:rFonts w:eastAsia="標楷體" w:hint="eastAsia"/>
                <w:b/>
                <w:bCs/>
                <w:sz w:val="22"/>
              </w:rPr>
            </w:pPr>
          </w:p>
        </w:tc>
        <w:tc>
          <w:tcPr>
            <w:tcW w:w="234" w:type="pct"/>
            <w:vMerge/>
            <w:tcBorders>
              <w:top w:val="single" w:sz="2" w:space="0" w:color="auto"/>
              <w:bottom w:val="single" w:sz="2" w:space="0" w:color="auto"/>
            </w:tcBorders>
            <w:textDirection w:val="tbRlV"/>
            <w:vAlign w:val="center"/>
          </w:tcPr>
          <w:p w:rsidR="006A0D9C" w:rsidRDefault="006A0D9C">
            <w:pPr>
              <w:autoSpaceDE w:val="0"/>
              <w:autoSpaceDN w:val="0"/>
              <w:spacing w:after="50" w:line="240" w:lineRule="exact"/>
              <w:ind w:left="113" w:right="113"/>
              <w:jc w:val="center"/>
              <w:rPr>
                <w:rFonts w:eastAsia="標楷體" w:hint="eastAsia"/>
                <w:b/>
                <w:bCs/>
                <w:sz w:val="22"/>
              </w:rPr>
            </w:pPr>
          </w:p>
        </w:tc>
        <w:tc>
          <w:tcPr>
            <w:tcW w:w="1140" w:type="pct"/>
            <w:tcBorders>
              <w:top w:val="single" w:sz="2" w:space="0" w:color="auto"/>
              <w:bottom w:val="single" w:sz="2" w:space="0" w:color="auto"/>
            </w:tcBorders>
            <w:vAlign w:val="center"/>
          </w:tcPr>
          <w:p w:rsidR="006A0D9C" w:rsidRDefault="006A0D9C">
            <w:pPr>
              <w:autoSpaceDE w:val="0"/>
              <w:autoSpaceDN w:val="0"/>
              <w:spacing w:after="50" w:line="240" w:lineRule="exact"/>
              <w:jc w:val="both"/>
              <w:rPr>
                <w:rFonts w:eastAsia="標楷體" w:hint="eastAsia"/>
                <w:sz w:val="22"/>
              </w:rPr>
            </w:pPr>
            <w:r>
              <w:rPr>
                <w:rFonts w:eastAsia="標楷體" w:hint="eastAsia"/>
                <w:sz w:val="22"/>
              </w:rPr>
              <w:t>高等考試一級考試或一等特考及其相當之考試及格</w:t>
            </w:r>
          </w:p>
        </w:tc>
        <w:tc>
          <w:tcPr>
            <w:tcW w:w="278" w:type="pct"/>
            <w:tcBorders>
              <w:top w:val="single" w:sz="2" w:space="0" w:color="auto"/>
              <w:bottom w:val="single" w:sz="2" w:space="0" w:color="auto"/>
            </w:tcBorders>
            <w:vAlign w:val="center"/>
          </w:tcPr>
          <w:p w:rsidR="006A0D9C" w:rsidRDefault="006A0D9C">
            <w:pPr>
              <w:autoSpaceDE w:val="0"/>
              <w:autoSpaceDN w:val="0"/>
              <w:spacing w:after="50"/>
              <w:jc w:val="center"/>
              <w:rPr>
                <w:rFonts w:eastAsia="標楷體" w:hint="eastAsia"/>
              </w:rPr>
            </w:pPr>
            <w:r>
              <w:rPr>
                <w:rFonts w:eastAsia="標楷體"/>
              </w:rPr>
              <w:t>5</w:t>
            </w:r>
          </w:p>
        </w:tc>
        <w:tc>
          <w:tcPr>
            <w:tcW w:w="338" w:type="pct"/>
            <w:vMerge/>
            <w:tcBorders>
              <w:top w:val="single" w:sz="2" w:space="0" w:color="auto"/>
              <w:bottom w:val="single" w:sz="2" w:space="0" w:color="auto"/>
            </w:tcBorders>
          </w:tcPr>
          <w:p w:rsidR="006A0D9C" w:rsidRDefault="006A0D9C">
            <w:pPr>
              <w:autoSpaceDE w:val="0"/>
              <w:autoSpaceDN w:val="0"/>
              <w:spacing w:after="50"/>
              <w:jc w:val="distribute"/>
              <w:rPr>
                <w:rFonts w:eastAsia="標楷體" w:hint="eastAsia"/>
              </w:rPr>
            </w:pPr>
          </w:p>
        </w:tc>
        <w:tc>
          <w:tcPr>
            <w:tcW w:w="2637" w:type="pct"/>
            <w:vMerge/>
            <w:tcBorders>
              <w:top w:val="single" w:sz="2" w:space="0" w:color="auto"/>
              <w:bottom w:val="single" w:sz="2" w:space="0" w:color="auto"/>
            </w:tcBorders>
          </w:tcPr>
          <w:p w:rsidR="006A0D9C" w:rsidRPr="00C5450B" w:rsidRDefault="006A0D9C">
            <w:pPr>
              <w:autoSpaceDE w:val="0"/>
              <w:autoSpaceDN w:val="0"/>
              <w:spacing w:after="50"/>
              <w:ind w:rightChars="50" w:right="120"/>
              <w:rPr>
                <w:rFonts w:ascii="標楷體" w:eastAsia="標楷體" w:hAnsi="標楷體" w:hint="eastAsia"/>
                <w:sz w:val="18"/>
                <w:szCs w:val="18"/>
              </w:rPr>
            </w:pPr>
          </w:p>
        </w:tc>
      </w:tr>
      <w:tr w:rsidR="00571E50" w:rsidRPr="00C5450B" w:rsidTr="00352BD0">
        <w:tblPrEx>
          <w:tblCellMar>
            <w:top w:w="0" w:type="dxa"/>
            <w:bottom w:w="0" w:type="dxa"/>
          </w:tblCellMar>
        </w:tblPrEx>
        <w:trPr>
          <w:cantSplit/>
          <w:trHeight w:hRule="exact" w:val="1293"/>
        </w:trPr>
        <w:tc>
          <w:tcPr>
            <w:tcW w:w="373" w:type="pct"/>
            <w:vMerge w:val="restart"/>
            <w:tcBorders>
              <w:top w:val="single" w:sz="2" w:space="0" w:color="auto"/>
              <w:bottom w:val="single" w:sz="2" w:space="0" w:color="auto"/>
            </w:tcBorders>
            <w:textDirection w:val="tbRlV"/>
            <w:vAlign w:val="center"/>
          </w:tcPr>
          <w:p w:rsidR="00571E50" w:rsidRDefault="00571E50">
            <w:pPr>
              <w:autoSpaceDE w:val="0"/>
              <w:autoSpaceDN w:val="0"/>
              <w:spacing w:after="50"/>
              <w:ind w:left="113" w:right="113"/>
              <w:jc w:val="center"/>
              <w:rPr>
                <w:rFonts w:eastAsia="標楷體" w:hint="eastAsia"/>
                <w:b/>
                <w:bCs/>
                <w:sz w:val="22"/>
              </w:rPr>
            </w:pPr>
            <w:r>
              <w:rPr>
                <w:rFonts w:eastAsia="標楷體" w:hint="eastAsia"/>
                <w:b/>
                <w:bCs/>
                <w:sz w:val="22"/>
              </w:rPr>
              <w:lastRenderedPageBreak/>
              <w:t>共同選項【４０％】</w:t>
            </w:r>
          </w:p>
        </w:tc>
        <w:tc>
          <w:tcPr>
            <w:tcW w:w="234" w:type="pct"/>
            <w:vMerge w:val="restart"/>
            <w:tcBorders>
              <w:top w:val="single" w:sz="2" w:space="0" w:color="auto"/>
            </w:tcBorders>
            <w:textDirection w:val="tbRlV"/>
            <w:vAlign w:val="center"/>
          </w:tcPr>
          <w:p w:rsidR="00571E50" w:rsidRDefault="00571E50">
            <w:pPr>
              <w:autoSpaceDE w:val="0"/>
              <w:autoSpaceDN w:val="0"/>
              <w:spacing w:after="50" w:line="240" w:lineRule="exact"/>
              <w:ind w:left="113" w:right="113"/>
              <w:jc w:val="center"/>
              <w:rPr>
                <w:rFonts w:eastAsia="標楷體" w:hint="eastAsia"/>
                <w:b/>
                <w:bCs/>
                <w:sz w:val="22"/>
              </w:rPr>
            </w:pPr>
            <w:r>
              <w:rPr>
                <w:rFonts w:eastAsia="標楷體" w:hint="eastAsia"/>
                <w:sz w:val="22"/>
              </w:rPr>
              <w:t>年資</w:t>
            </w:r>
          </w:p>
        </w:tc>
        <w:tc>
          <w:tcPr>
            <w:tcW w:w="1140" w:type="pct"/>
            <w:tcBorders>
              <w:top w:val="single" w:sz="2" w:space="0" w:color="auto"/>
              <w:bottom w:val="single" w:sz="4" w:space="0" w:color="auto"/>
            </w:tcBorders>
            <w:vAlign w:val="center"/>
          </w:tcPr>
          <w:p w:rsidR="00571E50" w:rsidRDefault="00571E50">
            <w:pPr>
              <w:autoSpaceDE w:val="0"/>
              <w:autoSpaceDN w:val="0"/>
              <w:spacing w:after="50" w:line="240" w:lineRule="exact"/>
              <w:jc w:val="distribute"/>
              <w:rPr>
                <w:rFonts w:eastAsia="標楷體" w:hint="eastAsia"/>
                <w:sz w:val="22"/>
              </w:rPr>
            </w:pPr>
            <w:r>
              <w:rPr>
                <w:rFonts w:eastAsia="標楷體" w:hint="eastAsia"/>
                <w:sz w:val="22"/>
              </w:rPr>
              <w:t>非主管職務年資</w:t>
            </w:r>
          </w:p>
          <w:p w:rsidR="00571E50" w:rsidRDefault="00571E50">
            <w:pPr>
              <w:autoSpaceDE w:val="0"/>
              <w:autoSpaceDN w:val="0"/>
              <w:spacing w:after="50" w:line="240" w:lineRule="exact"/>
              <w:jc w:val="distribute"/>
              <w:rPr>
                <w:rFonts w:eastAsia="標楷體" w:hint="eastAsia"/>
                <w:sz w:val="22"/>
              </w:rPr>
            </w:pPr>
            <w:r>
              <w:rPr>
                <w:rFonts w:eastAsia="標楷體" w:hint="eastAsia"/>
                <w:sz w:val="22"/>
              </w:rPr>
              <w:t>每滿一年</w:t>
            </w:r>
          </w:p>
        </w:tc>
        <w:tc>
          <w:tcPr>
            <w:tcW w:w="278" w:type="pct"/>
            <w:tcBorders>
              <w:top w:val="single" w:sz="2" w:space="0" w:color="auto"/>
              <w:bottom w:val="single" w:sz="4" w:space="0" w:color="auto"/>
            </w:tcBorders>
            <w:vAlign w:val="center"/>
          </w:tcPr>
          <w:p w:rsidR="00571E50" w:rsidRDefault="00571E50">
            <w:pPr>
              <w:autoSpaceDE w:val="0"/>
              <w:autoSpaceDN w:val="0"/>
              <w:jc w:val="center"/>
              <w:rPr>
                <w:rFonts w:eastAsia="標楷體"/>
              </w:rPr>
            </w:pPr>
            <w:r>
              <w:rPr>
                <w:rFonts w:eastAsia="標楷體"/>
              </w:rPr>
              <w:t>1.2</w:t>
            </w:r>
          </w:p>
        </w:tc>
        <w:tc>
          <w:tcPr>
            <w:tcW w:w="338" w:type="pct"/>
            <w:vMerge w:val="restart"/>
            <w:tcBorders>
              <w:top w:val="single" w:sz="2" w:space="0" w:color="auto"/>
            </w:tcBorders>
            <w:vAlign w:val="center"/>
          </w:tcPr>
          <w:p w:rsidR="00571E50" w:rsidRPr="002B4112" w:rsidRDefault="00571E50" w:rsidP="00CF5136">
            <w:pPr>
              <w:spacing w:line="240" w:lineRule="exact"/>
              <w:jc w:val="center"/>
              <w:rPr>
                <w:rFonts w:ascii="標楷體" w:eastAsia="標楷體" w:hAnsi="標楷體" w:hint="eastAsia"/>
                <w:sz w:val="20"/>
                <w:szCs w:val="20"/>
              </w:rPr>
            </w:pPr>
            <w:r w:rsidRPr="00997123">
              <w:rPr>
                <w:rFonts w:eastAsia="標楷體"/>
                <w:w w:val="90"/>
                <w:sz w:val="20"/>
              </w:rPr>
              <w:t>本項目之評分，最高以</w:t>
            </w:r>
            <w:r w:rsidRPr="00997123">
              <w:rPr>
                <w:rFonts w:eastAsia="標楷體"/>
                <w:w w:val="90"/>
                <w:sz w:val="20"/>
              </w:rPr>
              <w:t>10</w:t>
            </w:r>
            <w:r w:rsidRPr="00997123">
              <w:rPr>
                <w:rFonts w:eastAsia="標楷體"/>
                <w:w w:val="90"/>
                <w:sz w:val="20"/>
              </w:rPr>
              <w:t>分為限。</w:t>
            </w:r>
          </w:p>
        </w:tc>
        <w:tc>
          <w:tcPr>
            <w:tcW w:w="2637" w:type="pct"/>
            <w:vMerge w:val="restart"/>
            <w:tcBorders>
              <w:top w:val="single" w:sz="2" w:space="0" w:color="auto"/>
            </w:tcBorders>
            <w:vAlign w:val="center"/>
          </w:tcPr>
          <w:p w:rsidR="00571E50" w:rsidRPr="0035047C" w:rsidRDefault="00571E50"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r w:rsidRPr="00C5450B">
              <w:rPr>
                <w:rFonts w:ascii="標楷體" w:eastAsia="標楷體" w:hAnsi="標楷體"/>
                <w:sz w:val="18"/>
                <w:szCs w:val="18"/>
              </w:rPr>
              <w:t>一、</w:t>
            </w:r>
            <w:r w:rsidRPr="0035047C">
              <w:rPr>
                <w:rFonts w:ascii="標楷體" w:eastAsia="標楷體" w:hAnsi="標楷體"/>
                <w:sz w:val="18"/>
                <w:szCs w:val="18"/>
              </w:rPr>
              <w:t>服務年資之計分，以現職</w:t>
            </w:r>
            <w:r w:rsidRPr="0035047C">
              <w:rPr>
                <w:rFonts w:ascii="標楷體" w:eastAsia="標楷體" w:hAnsi="標楷體" w:hint="eastAsia"/>
                <w:sz w:val="18"/>
                <w:szCs w:val="18"/>
              </w:rPr>
              <w:t>及</w:t>
            </w:r>
            <w:r w:rsidRPr="0035047C">
              <w:rPr>
                <w:rFonts w:ascii="標楷體" w:eastAsia="標楷體" w:hAnsi="標楷體"/>
                <w:sz w:val="18"/>
                <w:szCs w:val="18"/>
              </w:rPr>
              <w:t>「同職務列等」之職務期間為限。所稱「現職」</w:t>
            </w:r>
            <w:r w:rsidRPr="0035047C">
              <w:rPr>
                <w:rFonts w:ascii="標楷體" w:eastAsia="標楷體" w:hAnsi="標楷體" w:hint="eastAsia"/>
                <w:sz w:val="18"/>
                <w:szCs w:val="18"/>
              </w:rPr>
              <w:t>及</w:t>
            </w:r>
            <w:r w:rsidRPr="0035047C">
              <w:rPr>
                <w:rFonts w:ascii="標楷體" w:eastAsia="標楷體" w:hAnsi="標楷體"/>
                <w:sz w:val="18"/>
                <w:szCs w:val="18"/>
              </w:rPr>
              <w:t>「同職務列等」之職務，指「本職」，不包含代理之職務；「同職務列等」包括本機關同一陞遷序列之職務。</w:t>
            </w:r>
            <w:r w:rsidRPr="0035047C">
              <w:rPr>
                <w:rFonts w:ascii="標楷體" w:eastAsia="標楷體" w:hAnsi="標楷體" w:hint="eastAsia"/>
                <w:sz w:val="18"/>
                <w:szCs w:val="18"/>
              </w:rPr>
              <w:t>又所稱「現職」，不包括權理期間在內，惟銓敘審定之職等已達同一陞遷序列職務最低職等之權理年資，不在此限。</w:t>
            </w:r>
          </w:p>
          <w:p w:rsidR="00571E50" w:rsidRPr="0035047C" w:rsidRDefault="00571E50"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r w:rsidRPr="00C5450B">
              <w:rPr>
                <w:rFonts w:ascii="標楷體" w:eastAsia="標楷體" w:hAnsi="標楷體"/>
                <w:sz w:val="18"/>
                <w:szCs w:val="18"/>
              </w:rPr>
              <w:t>二、</w:t>
            </w:r>
            <w:r w:rsidRPr="0035047C">
              <w:rPr>
                <w:rFonts w:ascii="標楷體" w:eastAsia="標楷體" w:hAnsi="標楷體"/>
                <w:sz w:val="18"/>
                <w:szCs w:val="18"/>
              </w:rPr>
              <w:t>主管職務，指擔任主管職務或兼任本職相當之主管職務，並依待遇支給規定，得支領主管職務加給之年資</w:t>
            </w:r>
            <w:r w:rsidRPr="0035047C">
              <w:rPr>
                <w:rFonts w:ascii="標楷體" w:eastAsia="標楷體" w:hAnsi="標楷體" w:hint="eastAsia"/>
                <w:sz w:val="18"/>
                <w:szCs w:val="18"/>
              </w:rPr>
              <w:t>，惟不包含副主管職務</w:t>
            </w:r>
            <w:r w:rsidRPr="0035047C">
              <w:rPr>
                <w:rFonts w:ascii="標楷體" w:eastAsia="標楷體" w:hAnsi="標楷體"/>
                <w:sz w:val="18"/>
                <w:szCs w:val="18"/>
              </w:rPr>
              <w:t>。</w:t>
            </w:r>
          </w:p>
          <w:p w:rsidR="00903813" w:rsidRPr="0035047C" w:rsidRDefault="00C45C3B"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r w:rsidRPr="00C5450B">
              <w:rPr>
                <w:rFonts w:ascii="標楷體" w:eastAsia="標楷體" w:hAnsi="標楷體" w:hint="eastAsia"/>
                <w:sz w:val="18"/>
                <w:szCs w:val="18"/>
              </w:rPr>
              <w:t>三、副主管職務，指</w:t>
            </w:r>
            <w:r w:rsidRPr="00C5450B">
              <w:rPr>
                <w:rFonts w:ascii="標楷體" w:eastAsia="標楷體" w:hAnsi="標楷體"/>
                <w:sz w:val="18"/>
                <w:szCs w:val="18"/>
              </w:rPr>
              <w:t>擔任</w:t>
            </w:r>
            <w:r w:rsidRPr="00C5450B">
              <w:rPr>
                <w:rFonts w:ascii="標楷體" w:eastAsia="標楷體" w:hAnsi="標楷體" w:hint="eastAsia"/>
                <w:sz w:val="18"/>
                <w:szCs w:val="18"/>
              </w:rPr>
              <w:t>副</w:t>
            </w:r>
            <w:r w:rsidRPr="00C5450B">
              <w:rPr>
                <w:rFonts w:ascii="標楷體" w:eastAsia="標楷體" w:hAnsi="標楷體"/>
                <w:sz w:val="18"/>
                <w:szCs w:val="18"/>
              </w:rPr>
              <w:t>主管職務或兼任本職相當之</w:t>
            </w:r>
            <w:r w:rsidRPr="00C5450B">
              <w:rPr>
                <w:rFonts w:ascii="標楷體" w:eastAsia="標楷體" w:hAnsi="標楷體" w:hint="eastAsia"/>
                <w:sz w:val="18"/>
                <w:szCs w:val="18"/>
              </w:rPr>
              <w:t>副</w:t>
            </w:r>
            <w:r w:rsidRPr="00C5450B">
              <w:rPr>
                <w:rFonts w:ascii="標楷體" w:eastAsia="標楷體" w:hAnsi="標楷體"/>
                <w:sz w:val="18"/>
                <w:szCs w:val="18"/>
              </w:rPr>
              <w:t>主管職務，並依待遇支給規定，得支領主管職務加給之年資</w:t>
            </w:r>
            <w:r w:rsidRPr="00C5450B">
              <w:rPr>
                <w:rFonts w:ascii="標楷體" w:eastAsia="標楷體" w:hAnsi="標楷體" w:hint="eastAsia"/>
                <w:sz w:val="18"/>
                <w:szCs w:val="18"/>
              </w:rPr>
              <w:t>。</w:t>
            </w:r>
          </w:p>
          <w:p w:rsidR="00571E50" w:rsidRPr="00C5450B" w:rsidRDefault="0091281A"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r w:rsidRPr="00C5450B">
              <w:rPr>
                <w:rFonts w:ascii="標楷體" w:eastAsia="標楷體" w:hAnsi="標楷體" w:hint="eastAsia"/>
                <w:sz w:val="18"/>
                <w:szCs w:val="18"/>
              </w:rPr>
              <w:t>四</w:t>
            </w:r>
            <w:r w:rsidR="00571E50" w:rsidRPr="00C5450B">
              <w:rPr>
                <w:rFonts w:ascii="標楷體" w:eastAsia="標楷體" w:hAnsi="標楷體"/>
                <w:sz w:val="18"/>
                <w:szCs w:val="18"/>
              </w:rPr>
              <w:t>、尾數未滿半年者，非主管職務核給0.6分</w:t>
            </w:r>
            <w:r w:rsidR="00B45A0B" w:rsidRPr="0035047C">
              <w:rPr>
                <w:rFonts w:ascii="標楷體" w:eastAsia="標楷體" w:hAnsi="標楷體" w:hint="eastAsia"/>
                <w:sz w:val="18"/>
                <w:szCs w:val="18"/>
              </w:rPr>
              <w:t>、副主管職務核給0.8分</w:t>
            </w:r>
            <w:r w:rsidR="00571E50" w:rsidRPr="0035047C">
              <w:rPr>
                <w:rFonts w:ascii="標楷體" w:eastAsia="標楷體" w:hAnsi="標楷體"/>
                <w:sz w:val="18"/>
                <w:szCs w:val="18"/>
              </w:rPr>
              <w:t>，主管職務1分；在半年以上，未滿</w:t>
            </w:r>
            <w:r w:rsidR="00571E50" w:rsidRPr="0035047C">
              <w:rPr>
                <w:rFonts w:ascii="標楷體" w:eastAsia="標楷體" w:hAnsi="標楷體" w:hint="eastAsia"/>
                <w:sz w:val="18"/>
                <w:szCs w:val="18"/>
              </w:rPr>
              <w:t>1</w:t>
            </w:r>
            <w:r w:rsidR="00571E50" w:rsidRPr="0035047C">
              <w:rPr>
                <w:rFonts w:ascii="標楷體" w:eastAsia="標楷體" w:hAnsi="標楷體"/>
                <w:sz w:val="18"/>
                <w:szCs w:val="18"/>
              </w:rPr>
              <w:t>年者，以</w:t>
            </w:r>
            <w:r w:rsidR="00571E50" w:rsidRPr="0035047C">
              <w:rPr>
                <w:rFonts w:ascii="標楷體" w:eastAsia="標楷體" w:hAnsi="標楷體" w:hint="eastAsia"/>
                <w:sz w:val="18"/>
                <w:szCs w:val="18"/>
              </w:rPr>
              <w:t>1</w:t>
            </w:r>
            <w:r w:rsidR="00571E50" w:rsidRPr="0035047C">
              <w:rPr>
                <w:rFonts w:ascii="標楷體" w:eastAsia="標楷體" w:hAnsi="標楷體"/>
                <w:sz w:val="18"/>
                <w:szCs w:val="18"/>
              </w:rPr>
              <w:t>年計算</w:t>
            </w:r>
            <w:r w:rsidR="00571E50" w:rsidRPr="0035047C">
              <w:rPr>
                <w:rFonts w:ascii="標楷體" w:eastAsia="標楷體" w:hAnsi="標楷體" w:hint="eastAsia"/>
                <w:sz w:val="18"/>
                <w:szCs w:val="18"/>
              </w:rPr>
              <w:t>；</w:t>
            </w:r>
            <w:r w:rsidR="00571E50" w:rsidRPr="0035047C">
              <w:rPr>
                <w:rFonts w:ascii="標楷體" w:eastAsia="標楷體" w:hAnsi="標楷體"/>
                <w:sz w:val="18"/>
                <w:szCs w:val="18"/>
              </w:rPr>
              <w:t>同</w:t>
            </w:r>
            <w:r w:rsidR="00571E50" w:rsidRPr="0035047C">
              <w:rPr>
                <w:rFonts w:ascii="標楷體" w:eastAsia="標楷體" w:hAnsi="標楷體" w:hint="eastAsia"/>
                <w:sz w:val="18"/>
                <w:szCs w:val="18"/>
              </w:rPr>
              <w:t>1</w:t>
            </w:r>
            <w:r w:rsidR="00571E50" w:rsidRPr="0035047C">
              <w:rPr>
                <w:rFonts w:ascii="標楷體" w:eastAsia="標楷體" w:hAnsi="標楷體"/>
                <w:sz w:val="18"/>
                <w:szCs w:val="18"/>
              </w:rPr>
              <w:t>年內擔任非主管</w:t>
            </w:r>
            <w:r w:rsidR="00B45A0B" w:rsidRPr="0035047C">
              <w:rPr>
                <w:rFonts w:ascii="標楷體" w:eastAsia="標楷體" w:hAnsi="標楷體" w:hint="eastAsia"/>
                <w:sz w:val="18"/>
                <w:szCs w:val="18"/>
              </w:rPr>
              <w:t>、副主管</w:t>
            </w:r>
            <w:r w:rsidR="00571E50" w:rsidRPr="0035047C">
              <w:rPr>
                <w:rFonts w:ascii="標楷體" w:eastAsia="標楷體" w:hAnsi="標楷體"/>
                <w:sz w:val="18"/>
                <w:szCs w:val="18"/>
              </w:rPr>
              <w:t>及主管職務者，以其當年擔任主管</w:t>
            </w:r>
            <w:r w:rsidR="00B45A0B" w:rsidRPr="0035047C">
              <w:rPr>
                <w:rFonts w:ascii="標楷體" w:eastAsia="標楷體" w:hAnsi="標楷體" w:hint="eastAsia"/>
                <w:sz w:val="18"/>
                <w:szCs w:val="18"/>
              </w:rPr>
              <w:t>、副主管</w:t>
            </w:r>
            <w:r w:rsidR="00571E50" w:rsidRPr="0035047C">
              <w:rPr>
                <w:rFonts w:ascii="標楷體" w:eastAsia="標楷體" w:hAnsi="標楷體"/>
                <w:sz w:val="18"/>
                <w:szCs w:val="18"/>
              </w:rPr>
              <w:t>或</w:t>
            </w:r>
            <w:r w:rsidR="00571E50" w:rsidRPr="00C5450B">
              <w:rPr>
                <w:rFonts w:ascii="標楷體" w:eastAsia="標楷體" w:hAnsi="標楷體"/>
                <w:sz w:val="18"/>
                <w:szCs w:val="18"/>
              </w:rPr>
              <w:t>非主管職務時間較長者計分。</w:t>
            </w:r>
          </w:p>
          <w:p w:rsidR="00571E50" w:rsidRPr="00C5450B" w:rsidRDefault="0091281A"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r w:rsidRPr="00C5450B">
              <w:rPr>
                <w:rFonts w:ascii="標楷體" w:eastAsia="標楷體" w:hAnsi="標楷體" w:hint="eastAsia"/>
                <w:sz w:val="18"/>
                <w:szCs w:val="18"/>
              </w:rPr>
              <w:t>五</w:t>
            </w:r>
            <w:r w:rsidR="00571E50" w:rsidRPr="00C5450B">
              <w:rPr>
                <w:rFonts w:ascii="標楷體" w:eastAsia="標楷體" w:hAnsi="標楷體"/>
                <w:sz w:val="18"/>
                <w:szCs w:val="18"/>
              </w:rPr>
              <w:t>、曾任基層服務之「同職務列等」職務年資，得視職缺之職責程度及業務性質，經甄審委員會審查後另酌予加分。但加分後之分數，仍不得超過本項最高10分之限制。</w:t>
            </w:r>
          </w:p>
        </w:tc>
      </w:tr>
      <w:tr w:rsidR="00571E50" w:rsidRPr="00C5450B" w:rsidTr="0075010B">
        <w:tblPrEx>
          <w:tblCellMar>
            <w:top w:w="0" w:type="dxa"/>
            <w:bottom w:w="0" w:type="dxa"/>
          </w:tblCellMar>
        </w:tblPrEx>
        <w:trPr>
          <w:cantSplit/>
          <w:trHeight w:hRule="exact" w:val="1257"/>
        </w:trPr>
        <w:tc>
          <w:tcPr>
            <w:tcW w:w="373" w:type="pct"/>
            <w:vMerge/>
            <w:tcBorders>
              <w:top w:val="single" w:sz="2" w:space="0" w:color="auto"/>
              <w:bottom w:val="single" w:sz="2" w:space="0" w:color="auto"/>
            </w:tcBorders>
          </w:tcPr>
          <w:p w:rsidR="00571E50" w:rsidRDefault="00571E50">
            <w:pPr>
              <w:autoSpaceDE w:val="0"/>
              <w:autoSpaceDN w:val="0"/>
              <w:spacing w:after="50"/>
              <w:rPr>
                <w:rFonts w:eastAsia="標楷體" w:hint="eastAsia"/>
                <w:b/>
                <w:bCs/>
                <w:sz w:val="22"/>
              </w:rPr>
            </w:pPr>
          </w:p>
        </w:tc>
        <w:tc>
          <w:tcPr>
            <w:tcW w:w="234" w:type="pct"/>
            <w:vMerge/>
            <w:textDirection w:val="tbRlV"/>
            <w:vAlign w:val="center"/>
          </w:tcPr>
          <w:p w:rsidR="00571E50" w:rsidRDefault="00571E50">
            <w:pPr>
              <w:autoSpaceDE w:val="0"/>
              <w:autoSpaceDN w:val="0"/>
              <w:spacing w:after="50" w:line="240" w:lineRule="exact"/>
              <w:ind w:left="113" w:right="113"/>
              <w:jc w:val="center"/>
              <w:rPr>
                <w:rFonts w:eastAsia="標楷體" w:hint="eastAsia"/>
                <w:b/>
                <w:bCs/>
                <w:sz w:val="22"/>
              </w:rPr>
            </w:pPr>
          </w:p>
        </w:tc>
        <w:tc>
          <w:tcPr>
            <w:tcW w:w="1140" w:type="pct"/>
            <w:tcBorders>
              <w:top w:val="single" w:sz="2" w:space="0" w:color="auto"/>
              <w:bottom w:val="single" w:sz="4" w:space="0" w:color="auto"/>
            </w:tcBorders>
            <w:vAlign w:val="center"/>
          </w:tcPr>
          <w:p w:rsidR="00571E50" w:rsidRPr="001A03EE" w:rsidRDefault="00571E50" w:rsidP="00473278">
            <w:pPr>
              <w:autoSpaceDE w:val="0"/>
              <w:autoSpaceDN w:val="0"/>
              <w:spacing w:after="50" w:line="240" w:lineRule="exact"/>
              <w:jc w:val="distribute"/>
              <w:rPr>
                <w:rFonts w:ascii="標楷體" w:eastAsia="標楷體" w:hAnsi="標楷體" w:hint="eastAsia"/>
                <w:color w:val="000000"/>
                <w:sz w:val="20"/>
                <w:szCs w:val="20"/>
              </w:rPr>
            </w:pPr>
            <w:r w:rsidRPr="001A03EE">
              <w:rPr>
                <w:rFonts w:ascii="標楷體" w:eastAsia="標楷體" w:hAnsi="標楷體" w:hint="eastAsia"/>
                <w:color w:val="000000"/>
                <w:sz w:val="20"/>
                <w:szCs w:val="20"/>
              </w:rPr>
              <w:t>副主管職務年資</w:t>
            </w:r>
          </w:p>
          <w:p w:rsidR="00571E50" w:rsidRPr="00571E50" w:rsidRDefault="00571E50" w:rsidP="00473278">
            <w:pPr>
              <w:autoSpaceDE w:val="0"/>
              <w:autoSpaceDN w:val="0"/>
              <w:spacing w:after="50" w:line="240" w:lineRule="exact"/>
              <w:jc w:val="distribute"/>
              <w:rPr>
                <w:rFonts w:ascii="標楷體" w:eastAsia="標楷體" w:hAnsi="標楷體" w:hint="eastAsia"/>
                <w:color w:val="FF0000"/>
                <w:sz w:val="20"/>
                <w:szCs w:val="20"/>
              </w:rPr>
            </w:pPr>
            <w:r w:rsidRPr="001A03EE">
              <w:rPr>
                <w:rFonts w:ascii="標楷體" w:eastAsia="標楷體" w:hAnsi="標楷體" w:hint="eastAsia"/>
                <w:color w:val="000000"/>
                <w:sz w:val="20"/>
                <w:szCs w:val="20"/>
              </w:rPr>
              <w:t>每滿一年</w:t>
            </w:r>
          </w:p>
        </w:tc>
        <w:tc>
          <w:tcPr>
            <w:tcW w:w="278" w:type="pct"/>
            <w:tcBorders>
              <w:top w:val="single" w:sz="2" w:space="0" w:color="auto"/>
              <w:bottom w:val="single" w:sz="4" w:space="0" w:color="auto"/>
            </w:tcBorders>
            <w:vAlign w:val="center"/>
          </w:tcPr>
          <w:p w:rsidR="00571E50" w:rsidRPr="001A03EE" w:rsidRDefault="00571E50" w:rsidP="00473278">
            <w:pPr>
              <w:autoSpaceDE w:val="0"/>
              <w:autoSpaceDN w:val="0"/>
              <w:spacing w:after="50"/>
              <w:jc w:val="center"/>
              <w:rPr>
                <w:rFonts w:ascii="標楷體" w:eastAsia="標楷體" w:hAnsi="標楷體" w:hint="eastAsia"/>
                <w:color w:val="000000"/>
                <w:sz w:val="20"/>
                <w:szCs w:val="20"/>
              </w:rPr>
            </w:pPr>
            <w:r w:rsidRPr="001A03EE">
              <w:rPr>
                <w:rFonts w:ascii="標楷體" w:eastAsia="標楷體" w:hAnsi="標楷體" w:hint="eastAsia"/>
                <w:color w:val="000000"/>
                <w:sz w:val="20"/>
                <w:szCs w:val="20"/>
              </w:rPr>
              <w:t>1.6</w:t>
            </w:r>
          </w:p>
        </w:tc>
        <w:tc>
          <w:tcPr>
            <w:tcW w:w="338" w:type="pct"/>
            <w:vMerge/>
          </w:tcPr>
          <w:p w:rsidR="00571E50" w:rsidRPr="002B4112" w:rsidRDefault="00571E50" w:rsidP="002B4112">
            <w:pPr>
              <w:rPr>
                <w:rFonts w:eastAsia="標楷體"/>
              </w:rPr>
            </w:pPr>
          </w:p>
        </w:tc>
        <w:tc>
          <w:tcPr>
            <w:tcW w:w="2637" w:type="pct"/>
            <w:vMerge/>
            <w:vAlign w:val="center"/>
          </w:tcPr>
          <w:p w:rsidR="00571E50" w:rsidRPr="00C5450B" w:rsidRDefault="00571E50">
            <w:pPr>
              <w:autoSpaceDE w:val="0"/>
              <w:autoSpaceDN w:val="0"/>
              <w:spacing w:after="50" w:line="250" w:lineRule="exact"/>
              <w:ind w:rightChars="50" w:right="120"/>
              <w:rPr>
                <w:rFonts w:ascii="標楷體" w:eastAsia="標楷體" w:hAnsi="標楷體" w:hint="eastAsia"/>
                <w:sz w:val="18"/>
                <w:szCs w:val="18"/>
              </w:rPr>
            </w:pPr>
          </w:p>
        </w:tc>
      </w:tr>
      <w:tr w:rsidR="00571E50" w:rsidRPr="00C5450B" w:rsidTr="00352BD0">
        <w:tblPrEx>
          <w:tblCellMar>
            <w:top w:w="0" w:type="dxa"/>
            <w:bottom w:w="0" w:type="dxa"/>
          </w:tblCellMar>
        </w:tblPrEx>
        <w:trPr>
          <w:cantSplit/>
          <w:trHeight w:hRule="exact" w:val="1435"/>
        </w:trPr>
        <w:tc>
          <w:tcPr>
            <w:tcW w:w="373" w:type="pct"/>
            <w:vMerge/>
            <w:tcBorders>
              <w:top w:val="single" w:sz="2" w:space="0" w:color="auto"/>
              <w:bottom w:val="single" w:sz="2" w:space="0" w:color="auto"/>
            </w:tcBorders>
          </w:tcPr>
          <w:p w:rsidR="00571E50" w:rsidRDefault="00571E50">
            <w:pPr>
              <w:autoSpaceDE w:val="0"/>
              <w:autoSpaceDN w:val="0"/>
              <w:spacing w:after="50"/>
              <w:rPr>
                <w:rFonts w:eastAsia="標楷體" w:hint="eastAsia"/>
                <w:b/>
                <w:bCs/>
                <w:sz w:val="22"/>
              </w:rPr>
            </w:pPr>
          </w:p>
        </w:tc>
        <w:tc>
          <w:tcPr>
            <w:tcW w:w="234" w:type="pct"/>
            <w:vMerge/>
            <w:tcBorders>
              <w:bottom w:val="single" w:sz="2" w:space="0" w:color="auto"/>
            </w:tcBorders>
            <w:textDirection w:val="tbRlV"/>
            <w:vAlign w:val="center"/>
          </w:tcPr>
          <w:p w:rsidR="00571E50" w:rsidRDefault="00571E50">
            <w:pPr>
              <w:autoSpaceDE w:val="0"/>
              <w:autoSpaceDN w:val="0"/>
              <w:spacing w:after="50" w:line="240" w:lineRule="exact"/>
              <w:ind w:left="113" w:right="113"/>
              <w:jc w:val="center"/>
              <w:rPr>
                <w:rFonts w:eastAsia="標楷體" w:hint="eastAsia"/>
                <w:b/>
                <w:bCs/>
                <w:sz w:val="22"/>
              </w:rPr>
            </w:pPr>
          </w:p>
        </w:tc>
        <w:tc>
          <w:tcPr>
            <w:tcW w:w="1140" w:type="pct"/>
            <w:tcBorders>
              <w:top w:val="single" w:sz="4" w:space="0" w:color="auto"/>
              <w:bottom w:val="single" w:sz="2" w:space="0" w:color="auto"/>
            </w:tcBorders>
            <w:vAlign w:val="center"/>
          </w:tcPr>
          <w:p w:rsidR="00571E50" w:rsidRDefault="00571E50" w:rsidP="00473278">
            <w:pPr>
              <w:autoSpaceDE w:val="0"/>
              <w:autoSpaceDN w:val="0"/>
              <w:spacing w:after="50" w:line="240" w:lineRule="exact"/>
              <w:jc w:val="distribute"/>
              <w:rPr>
                <w:rFonts w:eastAsia="標楷體" w:hint="eastAsia"/>
                <w:sz w:val="22"/>
              </w:rPr>
            </w:pPr>
            <w:r>
              <w:rPr>
                <w:rFonts w:eastAsia="標楷體" w:hint="eastAsia"/>
                <w:sz w:val="22"/>
              </w:rPr>
              <w:t>主管職務年資</w:t>
            </w:r>
          </w:p>
          <w:p w:rsidR="00571E50" w:rsidRDefault="00571E50" w:rsidP="00473278">
            <w:pPr>
              <w:autoSpaceDE w:val="0"/>
              <w:autoSpaceDN w:val="0"/>
              <w:spacing w:after="50" w:line="240" w:lineRule="exact"/>
              <w:jc w:val="distribute"/>
              <w:rPr>
                <w:rFonts w:eastAsia="標楷體"/>
                <w:sz w:val="22"/>
              </w:rPr>
            </w:pPr>
            <w:r>
              <w:rPr>
                <w:rFonts w:eastAsia="標楷體" w:hint="eastAsia"/>
                <w:sz w:val="22"/>
              </w:rPr>
              <w:t>每滿一年</w:t>
            </w:r>
          </w:p>
        </w:tc>
        <w:tc>
          <w:tcPr>
            <w:tcW w:w="278" w:type="pct"/>
            <w:tcBorders>
              <w:top w:val="single" w:sz="4" w:space="0" w:color="auto"/>
              <w:bottom w:val="single" w:sz="2" w:space="0" w:color="auto"/>
            </w:tcBorders>
            <w:vAlign w:val="center"/>
          </w:tcPr>
          <w:p w:rsidR="00571E50" w:rsidRDefault="00571E50" w:rsidP="00473278">
            <w:pPr>
              <w:autoSpaceDE w:val="0"/>
              <w:autoSpaceDN w:val="0"/>
              <w:jc w:val="center"/>
              <w:rPr>
                <w:rFonts w:eastAsia="標楷體" w:hint="eastAsia"/>
              </w:rPr>
            </w:pPr>
            <w:r>
              <w:rPr>
                <w:rFonts w:eastAsia="標楷體"/>
              </w:rPr>
              <w:t>2</w:t>
            </w:r>
          </w:p>
        </w:tc>
        <w:tc>
          <w:tcPr>
            <w:tcW w:w="338" w:type="pct"/>
            <w:vMerge/>
            <w:tcBorders>
              <w:bottom w:val="single" w:sz="2" w:space="0" w:color="auto"/>
            </w:tcBorders>
          </w:tcPr>
          <w:p w:rsidR="00571E50" w:rsidRPr="002B4112" w:rsidRDefault="00571E50" w:rsidP="002B4112">
            <w:pPr>
              <w:rPr>
                <w:rFonts w:eastAsia="標楷體"/>
              </w:rPr>
            </w:pPr>
          </w:p>
        </w:tc>
        <w:tc>
          <w:tcPr>
            <w:tcW w:w="2637" w:type="pct"/>
            <w:vMerge/>
            <w:tcBorders>
              <w:bottom w:val="single" w:sz="2" w:space="0" w:color="auto"/>
            </w:tcBorders>
            <w:vAlign w:val="center"/>
          </w:tcPr>
          <w:p w:rsidR="00571E50" w:rsidRPr="00C5450B" w:rsidRDefault="00571E50">
            <w:pPr>
              <w:autoSpaceDE w:val="0"/>
              <w:autoSpaceDN w:val="0"/>
              <w:spacing w:after="50" w:line="250" w:lineRule="exact"/>
              <w:ind w:rightChars="50" w:right="120"/>
              <w:rPr>
                <w:rFonts w:ascii="標楷體" w:eastAsia="標楷體" w:hAnsi="標楷體" w:hint="eastAsia"/>
                <w:sz w:val="18"/>
                <w:szCs w:val="18"/>
              </w:rPr>
            </w:pPr>
          </w:p>
        </w:tc>
      </w:tr>
      <w:tr w:rsidR="00571E50" w:rsidRPr="00C5450B" w:rsidTr="00352BD0">
        <w:tblPrEx>
          <w:tblCellMar>
            <w:top w:w="0" w:type="dxa"/>
            <w:bottom w:w="0" w:type="dxa"/>
          </w:tblCellMar>
        </w:tblPrEx>
        <w:trPr>
          <w:cantSplit/>
          <w:trHeight w:val="699"/>
        </w:trPr>
        <w:tc>
          <w:tcPr>
            <w:tcW w:w="373" w:type="pct"/>
            <w:vMerge/>
            <w:tcBorders>
              <w:top w:val="single" w:sz="2" w:space="0" w:color="auto"/>
              <w:bottom w:val="single" w:sz="2" w:space="0" w:color="auto"/>
            </w:tcBorders>
          </w:tcPr>
          <w:p w:rsidR="00571E50" w:rsidRDefault="00571E50">
            <w:pPr>
              <w:autoSpaceDE w:val="0"/>
              <w:autoSpaceDN w:val="0"/>
              <w:spacing w:after="50"/>
              <w:rPr>
                <w:rFonts w:eastAsia="標楷體" w:hint="eastAsia"/>
                <w:b/>
                <w:bCs/>
                <w:sz w:val="22"/>
              </w:rPr>
            </w:pPr>
          </w:p>
        </w:tc>
        <w:tc>
          <w:tcPr>
            <w:tcW w:w="234" w:type="pct"/>
            <w:vMerge w:val="restart"/>
            <w:tcBorders>
              <w:top w:val="single" w:sz="2" w:space="0" w:color="auto"/>
              <w:bottom w:val="single" w:sz="2" w:space="0" w:color="auto"/>
            </w:tcBorders>
            <w:textDirection w:val="tbRlV"/>
            <w:vAlign w:val="center"/>
          </w:tcPr>
          <w:p w:rsidR="00571E50" w:rsidRDefault="00571E50">
            <w:pPr>
              <w:autoSpaceDE w:val="0"/>
              <w:autoSpaceDN w:val="0"/>
              <w:spacing w:after="50" w:line="240" w:lineRule="exact"/>
              <w:ind w:left="113" w:right="113"/>
              <w:jc w:val="center"/>
              <w:rPr>
                <w:rFonts w:eastAsia="標楷體" w:hint="eastAsia"/>
                <w:b/>
                <w:bCs/>
                <w:sz w:val="22"/>
              </w:rPr>
            </w:pPr>
            <w:r>
              <w:rPr>
                <w:rFonts w:eastAsia="標楷體" w:hint="eastAsia"/>
                <w:sz w:val="22"/>
              </w:rPr>
              <w:t>考績</w:t>
            </w:r>
          </w:p>
        </w:tc>
        <w:tc>
          <w:tcPr>
            <w:tcW w:w="1140" w:type="pct"/>
            <w:tcBorders>
              <w:top w:val="single" w:sz="2" w:space="0" w:color="auto"/>
              <w:bottom w:val="single" w:sz="2" w:space="0" w:color="auto"/>
            </w:tcBorders>
            <w:vAlign w:val="center"/>
          </w:tcPr>
          <w:p w:rsidR="00571E50" w:rsidRDefault="00571E50">
            <w:pPr>
              <w:autoSpaceDE w:val="0"/>
              <w:autoSpaceDN w:val="0"/>
              <w:spacing w:after="50" w:line="240" w:lineRule="exact"/>
              <w:jc w:val="distribute"/>
              <w:rPr>
                <w:rFonts w:eastAsia="標楷體" w:hint="eastAsia"/>
                <w:sz w:val="22"/>
              </w:rPr>
            </w:pPr>
            <w:r>
              <w:rPr>
                <w:rFonts w:eastAsia="標楷體" w:hint="eastAsia"/>
                <w:sz w:val="22"/>
              </w:rPr>
              <w:t>甲等</w:t>
            </w:r>
          </w:p>
        </w:tc>
        <w:tc>
          <w:tcPr>
            <w:tcW w:w="278" w:type="pct"/>
            <w:tcBorders>
              <w:top w:val="single" w:sz="2" w:space="0" w:color="auto"/>
              <w:bottom w:val="single" w:sz="2" w:space="0" w:color="auto"/>
            </w:tcBorders>
            <w:vAlign w:val="center"/>
          </w:tcPr>
          <w:p w:rsidR="00571E50" w:rsidRDefault="00571E50">
            <w:pPr>
              <w:autoSpaceDE w:val="0"/>
              <w:autoSpaceDN w:val="0"/>
              <w:spacing w:after="50"/>
              <w:jc w:val="center"/>
              <w:rPr>
                <w:rFonts w:eastAsia="標楷體" w:hint="eastAsia"/>
              </w:rPr>
            </w:pPr>
            <w:r>
              <w:rPr>
                <w:rFonts w:eastAsia="標楷體"/>
              </w:rPr>
              <w:t>2</w:t>
            </w:r>
          </w:p>
        </w:tc>
        <w:tc>
          <w:tcPr>
            <w:tcW w:w="338" w:type="pct"/>
            <w:vMerge w:val="restart"/>
            <w:tcBorders>
              <w:top w:val="single" w:sz="2" w:space="0" w:color="auto"/>
              <w:bottom w:val="single" w:sz="2" w:space="0" w:color="auto"/>
            </w:tcBorders>
            <w:vAlign w:val="center"/>
          </w:tcPr>
          <w:p w:rsidR="00571E50" w:rsidRPr="002B4112" w:rsidRDefault="00571E50" w:rsidP="00997123">
            <w:pPr>
              <w:spacing w:line="240" w:lineRule="exact"/>
              <w:jc w:val="both"/>
              <w:rPr>
                <w:rFonts w:eastAsia="標楷體" w:hint="eastAsia"/>
              </w:rPr>
            </w:pPr>
            <w:r w:rsidRPr="00997123">
              <w:rPr>
                <w:rFonts w:eastAsia="標楷體"/>
                <w:w w:val="90"/>
                <w:sz w:val="20"/>
              </w:rPr>
              <w:t>本項目之評分，最高以</w:t>
            </w:r>
            <w:r w:rsidRPr="00997123">
              <w:rPr>
                <w:rFonts w:eastAsia="標楷體"/>
                <w:w w:val="90"/>
                <w:sz w:val="20"/>
              </w:rPr>
              <w:t>10</w:t>
            </w:r>
            <w:r w:rsidRPr="00997123">
              <w:rPr>
                <w:rFonts w:eastAsia="標楷體"/>
                <w:w w:val="90"/>
                <w:sz w:val="20"/>
              </w:rPr>
              <w:t>分為限。</w:t>
            </w:r>
          </w:p>
        </w:tc>
        <w:tc>
          <w:tcPr>
            <w:tcW w:w="2637" w:type="pct"/>
            <w:vMerge w:val="restart"/>
            <w:tcBorders>
              <w:top w:val="single" w:sz="2" w:space="0" w:color="auto"/>
              <w:bottom w:val="single" w:sz="2" w:space="0" w:color="auto"/>
            </w:tcBorders>
            <w:vAlign w:val="center"/>
          </w:tcPr>
          <w:p w:rsidR="00571E50" w:rsidRPr="00C5450B" w:rsidRDefault="00571E50"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r w:rsidRPr="00C5450B">
              <w:rPr>
                <w:rFonts w:ascii="標楷體" w:eastAsia="標楷體" w:hAnsi="標楷體"/>
                <w:sz w:val="18"/>
                <w:szCs w:val="18"/>
              </w:rPr>
              <w:t>一、年終考績(成)，以與現職</w:t>
            </w:r>
            <w:r w:rsidRPr="00C5450B">
              <w:rPr>
                <w:rFonts w:ascii="標楷體" w:eastAsia="標楷體" w:hAnsi="標楷體" w:hint="eastAsia"/>
                <w:sz w:val="18"/>
                <w:szCs w:val="18"/>
              </w:rPr>
              <w:t>及</w:t>
            </w:r>
            <w:r w:rsidRPr="00C5450B">
              <w:rPr>
                <w:rFonts w:ascii="標楷體" w:eastAsia="標楷體" w:hAnsi="標楷體"/>
                <w:sz w:val="18"/>
                <w:szCs w:val="18"/>
              </w:rPr>
              <w:t>「同職務列等」職務之最近</w:t>
            </w:r>
            <w:r w:rsidRPr="00C5450B">
              <w:rPr>
                <w:rFonts w:ascii="標楷體" w:eastAsia="標楷體" w:hAnsi="標楷體" w:hint="eastAsia"/>
                <w:sz w:val="18"/>
                <w:szCs w:val="18"/>
              </w:rPr>
              <w:t>5</w:t>
            </w:r>
            <w:r w:rsidRPr="00C5450B">
              <w:rPr>
                <w:rFonts w:ascii="標楷體" w:eastAsia="標楷體" w:hAnsi="標楷體"/>
                <w:sz w:val="18"/>
                <w:szCs w:val="18"/>
              </w:rPr>
              <w:t>年為限。</w:t>
            </w:r>
          </w:p>
          <w:p w:rsidR="00571E50" w:rsidRPr="00C5450B" w:rsidRDefault="00571E50"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r w:rsidRPr="00C5450B">
              <w:rPr>
                <w:rFonts w:ascii="標楷體" w:eastAsia="標楷體" w:hAnsi="標楷體"/>
                <w:sz w:val="18"/>
                <w:szCs w:val="18"/>
              </w:rPr>
              <w:t>二、考列丙等者，不予計分。</w:t>
            </w:r>
          </w:p>
          <w:p w:rsidR="00571E50" w:rsidRPr="00C5450B" w:rsidRDefault="00571E50"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r w:rsidRPr="00C5450B">
              <w:rPr>
                <w:rFonts w:ascii="標楷體" w:eastAsia="標楷體" w:hAnsi="標楷體"/>
                <w:sz w:val="18"/>
                <w:szCs w:val="18"/>
              </w:rPr>
              <w:t>三、另予考績(成)者，照上列標準減半計分。</w:t>
            </w:r>
          </w:p>
          <w:p w:rsidR="00571E50" w:rsidRPr="00C5450B" w:rsidRDefault="00571E50" w:rsidP="0035047C">
            <w:pPr>
              <w:autoSpaceDE w:val="0"/>
              <w:autoSpaceDN w:val="0"/>
              <w:spacing w:line="220" w:lineRule="exact"/>
              <w:ind w:left="360" w:rightChars="50" w:right="120" w:hangingChars="200" w:hanging="360"/>
              <w:jc w:val="both"/>
              <w:rPr>
                <w:rFonts w:ascii="標楷體" w:eastAsia="標楷體" w:hAnsi="標楷體" w:hint="eastAsia"/>
                <w:sz w:val="18"/>
                <w:szCs w:val="18"/>
              </w:rPr>
            </w:pPr>
            <w:r w:rsidRPr="00C5450B">
              <w:rPr>
                <w:rFonts w:ascii="標楷體" w:eastAsia="標楷體" w:hAnsi="標楷體"/>
                <w:sz w:val="18"/>
                <w:szCs w:val="18"/>
              </w:rPr>
              <w:t>四、前一年度之考績(成)在機關長官覆核後，如未經銓敘部審定，准先依機關長官覆核之考績結果，據以核計給分。</w:t>
            </w:r>
          </w:p>
        </w:tc>
      </w:tr>
      <w:tr w:rsidR="00571E50" w:rsidRPr="00C5450B" w:rsidTr="00352BD0">
        <w:tblPrEx>
          <w:tblCellMar>
            <w:top w:w="0" w:type="dxa"/>
            <w:bottom w:w="0" w:type="dxa"/>
          </w:tblCellMar>
        </w:tblPrEx>
        <w:trPr>
          <w:cantSplit/>
          <w:trHeight w:val="719"/>
        </w:trPr>
        <w:tc>
          <w:tcPr>
            <w:tcW w:w="373" w:type="pct"/>
            <w:vMerge/>
            <w:tcBorders>
              <w:top w:val="single" w:sz="2" w:space="0" w:color="auto"/>
              <w:bottom w:val="single" w:sz="2" w:space="0" w:color="auto"/>
            </w:tcBorders>
          </w:tcPr>
          <w:p w:rsidR="00571E50" w:rsidRDefault="00571E50">
            <w:pPr>
              <w:autoSpaceDE w:val="0"/>
              <w:autoSpaceDN w:val="0"/>
              <w:spacing w:after="50"/>
              <w:rPr>
                <w:rFonts w:eastAsia="標楷體" w:hint="eastAsia"/>
                <w:b/>
                <w:bCs/>
                <w:sz w:val="22"/>
              </w:rPr>
            </w:pPr>
          </w:p>
        </w:tc>
        <w:tc>
          <w:tcPr>
            <w:tcW w:w="234" w:type="pct"/>
            <w:vMerge/>
            <w:tcBorders>
              <w:top w:val="single" w:sz="2" w:space="0" w:color="auto"/>
              <w:bottom w:val="single" w:sz="2" w:space="0" w:color="auto"/>
            </w:tcBorders>
            <w:textDirection w:val="tbRlV"/>
            <w:vAlign w:val="center"/>
          </w:tcPr>
          <w:p w:rsidR="00571E50" w:rsidRDefault="00571E50">
            <w:pPr>
              <w:autoSpaceDE w:val="0"/>
              <w:autoSpaceDN w:val="0"/>
              <w:spacing w:after="50" w:line="240" w:lineRule="exact"/>
              <w:ind w:left="113" w:right="113"/>
              <w:jc w:val="center"/>
              <w:rPr>
                <w:rFonts w:eastAsia="標楷體" w:hint="eastAsia"/>
                <w:b/>
                <w:bCs/>
                <w:sz w:val="22"/>
              </w:rPr>
            </w:pPr>
          </w:p>
        </w:tc>
        <w:tc>
          <w:tcPr>
            <w:tcW w:w="1140" w:type="pct"/>
            <w:tcBorders>
              <w:top w:val="single" w:sz="2" w:space="0" w:color="auto"/>
              <w:bottom w:val="single" w:sz="2" w:space="0" w:color="auto"/>
            </w:tcBorders>
            <w:vAlign w:val="center"/>
          </w:tcPr>
          <w:p w:rsidR="00571E50" w:rsidRDefault="00571E50">
            <w:pPr>
              <w:autoSpaceDE w:val="0"/>
              <w:autoSpaceDN w:val="0"/>
              <w:spacing w:after="50" w:line="240" w:lineRule="exact"/>
              <w:jc w:val="distribute"/>
              <w:rPr>
                <w:rFonts w:eastAsia="標楷體" w:hint="eastAsia"/>
                <w:sz w:val="22"/>
              </w:rPr>
            </w:pPr>
            <w:r>
              <w:rPr>
                <w:rFonts w:eastAsia="標楷體" w:hint="eastAsia"/>
                <w:sz w:val="22"/>
              </w:rPr>
              <w:t>乙等</w:t>
            </w:r>
          </w:p>
        </w:tc>
        <w:tc>
          <w:tcPr>
            <w:tcW w:w="278" w:type="pct"/>
            <w:tcBorders>
              <w:top w:val="single" w:sz="2" w:space="0" w:color="auto"/>
              <w:bottom w:val="single" w:sz="2" w:space="0" w:color="auto"/>
            </w:tcBorders>
            <w:vAlign w:val="center"/>
          </w:tcPr>
          <w:p w:rsidR="00571E50" w:rsidRDefault="00571E50">
            <w:pPr>
              <w:autoSpaceDE w:val="0"/>
              <w:autoSpaceDN w:val="0"/>
              <w:spacing w:after="50"/>
              <w:jc w:val="center"/>
              <w:rPr>
                <w:rFonts w:eastAsia="標楷體" w:hint="eastAsia"/>
              </w:rPr>
            </w:pPr>
            <w:r>
              <w:rPr>
                <w:rFonts w:eastAsia="標楷體"/>
              </w:rPr>
              <w:t>1.6</w:t>
            </w:r>
          </w:p>
        </w:tc>
        <w:tc>
          <w:tcPr>
            <w:tcW w:w="338" w:type="pct"/>
            <w:vMerge/>
            <w:tcBorders>
              <w:top w:val="single" w:sz="2" w:space="0" w:color="auto"/>
              <w:bottom w:val="single" w:sz="2" w:space="0" w:color="auto"/>
            </w:tcBorders>
          </w:tcPr>
          <w:p w:rsidR="00571E50" w:rsidRDefault="00571E50">
            <w:pPr>
              <w:autoSpaceDE w:val="0"/>
              <w:autoSpaceDN w:val="0"/>
              <w:spacing w:after="50"/>
              <w:rPr>
                <w:rFonts w:eastAsia="標楷體"/>
              </w:rPr>
            </w:pPr>
          </w:p>
        </w:tc>
        <w:tc>
          <w:tcPr>
            <w:tcW w:w="2637" w:type="pct"/>
            <w:vMerge/>
            <w:tcBorders>
              <w:top w:val="single" w:sz="2" w:space="0" w:color="auto"/>
              <w:bottom w:val="single" w:sz="2" w:space="0" w:color="auto"/>
            </w:tcBorders>
          </w:tcPr>
          <w:p w:rsidR="00571E50" w:rsidRPr="00C5450B" w:rsidRDefault="00571E50"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p>
        </w:tc>
      </w:tr>
      <w:tr w:rsidR="00571E50" w:rsidRPr="00C5450B" w:rsidTr="00352BD0">
        <w:tblPrEx>
          <w:tblCellMar>
            <w:top w:w="0" w:type="dxa"/>
            <w:bottom w:w="0" w:type="dxa"/>
          </w:tblCellMar>
        </w:tblPrEx>
        <w:trPr>
          <w:cantSplit/>
          <w:trHeight w:hRule="exact" w:val="707"/>
        </w:trPr>
        <w:tc>
          <w:tcPr>
            <w:tcW w:w="373" w:type="pct"/>
            <w:vMerge/>
            <w:tcBorders>
              <w:top w:val="single" w:sz="2" w:space="0" w:color="auto"/>
              <w:bottom w:val="single" w:sz="2" w:space="0" w:color="auto"/>
            </w:tcBorders>
          </w:tcPr>
          <w:p w:rsidR="00571E50" w:rsidRDefault="00571E50">
            <w:pPr>
              <w:autoSpaceDE w:val="0"/>
              <w:autoSpaceDN w:val="0"/>
              <w:spacing w:after="50"/>
              <w:rPr>
                <w:rFonts w:eastAsia="標楷體" w:hint="eastAsia"/>
                <w:b/>
                <w:bCs/>
                <w:sz w:val="22"/>
              </w:rPr>
            </w:pPr>
          </w:p>
        </w:tc>
        <w:tc>
          <w:tcPr>
            <w:tcW w:w="234" w:type="pct"/>
            <w:vMerge w:val="restart"/>
            <w:tcBorders>
              <w:top w:val="single" w:sz="2" w:space="0" w:color="auto"/>
              <w:bottom w:val="single" w:sz="2" w:space="0" w:color="auto"/>
            </w:tcBorders>
            <w:textDirection w:val="tbRlV"/>
            <w:vAlign w:val="center"/>
          </w:tcPr>
          <w:p w:rsidR="00571E50" w:rsidRDefault="00571E50">
            <w:pPr>
              <w:autoSpaceDE w:val="0"/>
              <w:autoSpaceDN w:val="0"/>
              <w:spacing w:after="50" w:line="240" w:lineRule="exact"/>
              <w:ind w:left="113" w:right="113"/>
              <w:jc w:val="center"/>
              <w:rPr>
                <w:rFonts w:eastAsia="標楷體" w:hint="eastAsia"/>
                <w:b/>
                <w:bCs/>
                <w:sz w:val="22"/>
              </w:rPr>
            </w:pPr>
            <w:r>
              <w:rPr>
                <w:rFonts w:eastAsia="標楷體" w:hint="eastAsia"/>
                <w:sz w:val="22"/>
              </w:rPr>
              <w:t>懲獎</w:t>
            </w:r>
          </w:p>
        </w:tc>
        <w:tc>
          <w:tcPr>
            <w:tcW w:w="1140" w:type="pct"/>
            <w:tcBorders>
              <w:top w:val="single" w:sz="2" w:space="0" w:color="auto"/>
              <w:bottom w:val="single" w:sz="2" w:space="0" w:color="auto"/>
            </w:tcBorders>
            <w:vAlign w:val="center"/>
          </w:tcPr>
          <w:p w:rsidR="00571E50" w:rsidRDefault="00571E50">
            <w:pPr>
              <w:autoSpaceDE w:val="0"/>
              <w:autoSpaceDN w:val="0"/>
              <w:spacing w:after="50" w:line="240" w:lineRule="exact"/>
              <w:jc w:val="distribute"/>
              <w:rPr>
                <w:rFonts w:eastAsia="標楷體" w:hint="eastAsia"/>
                <w:sz w:val="22"/>
              </w:rPr>
            </w:pPr>
            <w:r>
              <w:rPr>
                <w:rFonts w:eastAsia="標楷體" w:hint="eastAsia"/>
                <w:sz w:val="22"/>
              </w:rPr>
              <w:t>嘉獎</w:t>
            </w:r>
            <w:r>
              <w:rPr>
                <w:rFonts w:eastAsia="標楷體" w:hint="eastAsia"/>
                <w:sz w:val="22"/>
              </w:rPr>
              <w:t>(</w:t>
            </w:r>
            <w:r>
              <w:rPr>
                <w:rFonts w:eastAsia="標楷體" w:hint="eastAsia"/>
                <w:sz w:val="22"/>
              </w:rPr>
              <w:t>申誡</w:t>
            </w:r>
            <w:r>
              <w:rPr>
                <w:rFonts w:eastAsia="標楷體" w:hint="eastAsia"/>
                <w:sz w:val="22"/>
              </w:rPr>
              <w:t>)</w:t>
            </w:r>
            <w:r>
              <w:rPr>
                <w:rFonts w:eastAsia="標楷體" w:hint="eastAsia"/>
                <w:sz w:val="22"/>
              </w:rPr>
              <w:t>一次</w:t>
            </w:r>
          </w:p>
        </w:tc>
        <w:tc>
          <w:tcPr>
            <w:tcW w:w="278" w:type="pct"/>
            <w:tcBorders>
              <w:top w:val="single" w:sz="2" w:space="0" w:color="auto"/>
              <w:bottom w:val="single" w:sz="2" w:space="0" w:color="auto"/>
            </w:tcBorders>
            <w:vAlign w:val="center"/>
          </w:tcPr>
          <w:p w:rsidR="00571E50" w:rsidRDefault="00571E50">
            <w:pPr>
              <w:autoSpaceDE w:val="0"/>
              <w:autoSpaceDN w:val="0"/>
              <w:spacing w:after="50"/>
              <w:jc w:val="center"/>
              <w:rPr>
                <w:rFonts w:eastAsia="標楷體" w:hint="eastAsia"/>
              </w:rPr>
            </w:pPr>
            <w:r>
              <w:rPr>
                <w:rFonts w:eastAsia="標楷體"/>
              </w:rPr>
              <w:t>0.2</w:t>
            </w:r>
          </w:p>
        </w:tc>
        <w:tc>
          <w:tcPr>
            <w:tcW w:w="338" w:type="pct"/>
            <w:vMerge w:val="restart"/>
            <w:tcBorders>
              <w:top w:val="single" w:sz="2" w:space="0" w:color="auto"/>
              <w:bottom w:val="single" w:sz="2" w:space="0" w:color="auto"/>
            </w:tcBorders>
            <w:vAlign w:val="center"/>
          </w:tcPr>
          <w:p w:rsidR="00571E50" w:rsidRDefault="00571E50" w:rsidP="00F226AA">
            <w:pPr>
              <w:pStyle w:val="2"/>
              <w:autoSpaceDE w:val="0"/>
              <w:autoSpaceDN w:val="0"/>
              <w:spacing w:after="50"/>
              <w:ind w:left="0" w:firstLineChars="0" w:hanging="510"/>
              <w:jc w:val="both"/>
              <w:rPr>
                <w:rFonts w:eastAsia="標楷體" w:hint="eastAsia"/>
              </w:rPr>
            </w:pPr>
            <w:r>
              <w:rPr>
                <w:rFonts w:eastAsia="標楷體"/>
                <w:sz w:val="20"/>
              </w:rPr>
              <w:t>本項</w:t>
            </w:r>
            <w:r w:rsidRPr="00997123">
              <w:rPr>
                <w:rFonts w:eastAsia="標楷體"/>
                <w:w w:val="90"/>
                <w:sz w:val="20"/>
              </w:rPr>
              <w:t>本項目之評分，最高以</w:t>
            </w:r>
            <w:r w:rsidR="00DD2945">
              <w:rPr>
                <w:rFonts w:eastAsia="標楷體" w:hint="eastAsia"/>
                <w:w w:val="90"/>
                <w:sz w:val="20"/>
              </w:rPr>
              <w:t>6</w:t>
            </w:r>
            <w:r w:rsidRPr="00997123">
              <w:rPr>
                <w:rFonts w:eastAsia="標楷體"/>
                <w:w w:val="90"/>
                <w:sz w:val="20"/>
              </w:rPr>
              <w:t>分為限。</w:t>
            </w:r>
          </w:p>
        </w:tc>
        <w:tc>
          <w:tcPr>
            <w:tcW w:w="2637" w:type="pct"/>
            <w:vMerge w:val="restart"/>
            <w:tcBorders>
              <w:top w:val="single" w:sz="2" w:space="0" w:color="auto"/>
              <w:bottom w:val="single" w:sz="2" w:space="0" w:color="auto"/>
            </w:tcBorders>
            <w:vAlign w:val="center"/>
          </w:tcPr>
          <w:p w:rsidR="00571E50" w:rsidRPr="00C5450B" w:rsidRDefault="00571E50"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r w:rsidRPr="00C5450B">
              <w:rPr>
                <w:rFonts w:ascii="標楷體" w:eastAsia="標楷體" w:hAnsi="標楷體"/>
                <w:sz w:val="18"/>
                <w:szCs w:val="18"/>
              </w:rPr>
              <w:t>一、平時獎懲，以現職及「同職務列等」職務期間最近</w:t>
            </w:r>
            <w:r w:rsidRPr="00C5450B">
              <w:rPr>
                <w:rFonts w:ascii="標楷體" w:eastAsia="標楷體" w:hAnsi="標楷體" w:hint="eastAsia"/>
                <w:sz w:val="18"/>
                <w:szCs w:val="18"/>
              </w:rPr>
              <w:t>5</w:t>
            </w:r>
            <w:r w:rsidRPr="00C5450B">
              <w:rPr>
                <w:rFonts w:ascii="標楷體" w:eastAsia="標楷體" w:hAnsi="標楷體"/>
                <w:sz w:val="18"/>
                <w:szCs w:val="18"/>
              </w:rPr>
              <w:t>年內(以辦理陞任甄審當月上溯計算)已核定發布者為限。</w:t>
            </w:r>
          </w:p>
          <w:p w:rsidR="00571E50" w:rsidRPr="00C5450B" w:rsidRDefault="00571E50"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r w:rsidRPr="00C5450B">
              <w:rPr>
                <w:rFonts w:ascii="標楷體" w:eastAsia="標楷體" w:hAnsi="標楷體" w:hint="eastAsia"/>
                <w:sz w:val="18"/>
                <w:szCs w:val="18"/>
              </w:rPr>
              <w:t>二</w:t>
            </w:r>
            <w:r w:rsidRPr="00C5450B">
              <w:rPr>
                <w:rFonts w:ascii="標楷體" w:eastAsia="標楷體" w:hAnsi="標楷體"/>
                <w:sz w:val="18"/>
                <w:szCs w:val="18"/>
              </w:rPr>
              <w:t>、最近</w:t>
            </w:r>
            <w:r w:rsidRPr="00C5450B">
              <w:rPr>
                <w:rFonts w:ascii="標楷體" w:eastAsia="標楷體" w:hAnsi="標楷體" w:hint="eastAsia"/>
                <w:sz w:val="18"/>
                <w:szCs w:val="18"/>
              </w:rPr>
              <w:t>5</w:t>
            </w:r>
            <w:r w:rsidRPr="00C5450B">
              <w:rPr>
                <w:rFonts w:ascii="標楷體" w:eastAsia="標楷體" w:hAnsi="標楷體"/>
                <w:sz w:val="18"/>
                <w:szCs w:val="18"/>
              </w:rPr>
              <w:t>年內曾受懲戒處分者，除依公務人員陞遷法第</w:t>
            </w:r>
            <w:r w:rsidRPr="00C5450B">
              <w:rPr>
                <w:rFonts w:ascii="標楷體" w:eastAsia="標楷體" w:hAnsi="標楷體" w:hint="eastAsia"/>
                <w:sz w:val="18"/>
                <w:szCs w:val="18"/>
              </w:rPr>
              <w:t>12</w:t>
            </w:r>
            <w:r w:rsidRPr="00C5450B">
              <w:rPr>
                <w:rFonts w:ascii="標楷體" w:eastAsia="標楷體" w:hAnsi="標楷體"/>
                <w:sz w:val="18"/>
                <w:szCs w:val="18"/>
              </w:rPr>
              <w:t>條規定期間不得陞任外，「申誡」比照記過減分，「記過」比照記大過減分，「減俸」減總分2分，「降級」減總分2.2分，「休職」減總分2.4分。</w:t>
            </w:r>
          </w:p>
          <w:p w:rsidR="00571E50" w:rsidRPr="00C5450B" w:rsidRDefault="00571E50"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r w:rsidRPr="00C5450B">
              <w:rPr>
                <w:rFonts w:ascii="標楷體" w:eastAsia="標楷體" w:hAnsi="標楷體" w:hint="eastAsia"/>
                <w:sz w:val="18"/>
                <w:szCs w:val="18"/>
              </w:rPr>
              <w:t>三</w:t>
            </w:r>
            <w:r w:rsidRPr="00C5450B">
              <w:rPr>
                <w:rFonts w:ascii="標楷體" w:eastAsia="標楷體" w:hAnsi="標楷體"/>
                <w:sz w:val="18"/>
                <w:szCs w:val="18"/>
              </w:rPr>
              <w:t>、按上列標準獎加懲減，其結果如產生負分時，應倒扣總分。</w:t>
            </w:r>
          </w:p>
        </w:tc>
      </w:tr>
      <w:tr w:rsidR="00571E50" w:rsidRPr="00C5450B" w:rsidTr="00352BD0">
        <w:tblPrEx>
          <w:tblCellMar>
            <w:top w:w="0" w:type="dxa"/>
            <w:bottom w:w="0" w:type="dxa"/>
          </w:tblCellMar>
        </w:tblPrEx>
        <w:trPr>
          <w:cantSplit/>
          <w:trHeight w:hRule="exact" w:val="714"/>
        </w:trPr>
        <w:tc>
          <w:tcPr>
            <w:tcW w:w="373" w:type="pct"/>
            <w:vMerge/>
            <w:tcBorders>
              <w:top w:val="single" w:sz="2" w:space="0" w:color="auto"/>
              <w:bottom w:val="single" w:sz="2" w:space="0" w:color="auto"/>
            </w:tcBorders>
          </w:tcPr>
          <w:p w:rsidR="00571E50" w:rsidRDefault="00571E50">
            <w:pPr>
              <w:autoSpaceDE w:val="0"/>
              <w:autoSpaceDN w:val="0"/>
              <w:spacing w:after="50"/>
              <w:rPr>
                <w:rFonts w:eastAsia="標楷體" w:hint="eastAsia"/>
                <w:b/>
                <w:bCs/>
                <w:sz w:val="22"/>
              </w:rPr>
            </w:pPr>
          </w:p>
        </w:tc>
        <w:tc>
          <w:tcPr>
            <w:tcW w:w="234" w:type="pct"/>
            <w:vMerge/>
            <w:tcBorders>
              <w:top w:val="single" w:sz="2" w:space="0" w:color="auto"/>
              <w:bottom w:val="single" w:sz="2" w:space="0" w:color="auto"/>
            </w:tcBorders>
          </w:tcPr>
          <w:p w:rsidR="00571E50" w:rsidRDefault="00571E50">
            <w:pPr>
              <w:autoSpaceDE w:val="0"/>
              <w:autoSpaceDN w:val="0"/>
              <w:spacing w:after="50" w:line="240" w:lineRule="exact"/>
              <w:rPr>
                <w:rFonts w:eastAsia="標楷體" w:hint="eastAsia"/>
                <w:b/>
                <w:bCs/>
                <w:sz w:val="22"/>
              </w:rPr>
            </w:pPr>
          </w:p>
        </w:tc>
        <w:tc>
          <w:tcPr>
            <w:tcW w:w="1140" w:type="pct"/>
            <w:tcBorders>
              <w:top w:val="single" w:sz="2" w:space="0" w:color="auto"/>
              <w:bottom w:val="single" w:sz="2" w:space="0" w:color="auto"/>
            </w:tcBorders>
            <w:vAlign w:val="center"/>
          </w:tcPr>
          <w:p w:rsidR="00571E50" w:rsidRDefault="00571E50">
            <w:pPr>
              <w:autoSpaceDE w:val="0"/>
              <w:autoSpaceDN w:val="0"/>
              <w:spacing w:after="50" w:line="240" w:lineRule="exact"/>
              <w:jc w:val="distribute"/>
              <w:rPr>
                <w:rFonts w:eastAsia="標楷體" w:hint="eastAsia"/>
                <w:sz w:val="22"/>
              </w:rPr>
            </w:pPr>
            <w:r>
              <w:rPr>
                <w:rFonts w:eastAsia="標楷體" w:hint="eastAsia"/>
                <w:sz w:val="22"/>
              </w:rPr>
              <w:t>記功</w:t>
            </w:r>
            <w:r>
              <w:rPr>
                <w:rFonts w:eastAsia="標楷體" w:hint="eastAsia"/>
                <w:sz w:val="22"/>
              </w:rPr>
              <w:t>(</w:t>
            </w:r>
            <w:r>
              <w:rPr>
                <w:rFonts w:eastAsia="標楷體" w:hint="eastAsia"/>
                <w:sz w:val="22"/>
              </w:rPr>
              <w:t>記過</w:t>
            </w:r>
            <w:r>
              <w:rPr>
                <w:rFonts w:eastAsia="標楷體" w:hint="eastAsia"/>
                <w:sz w:val="22"/>
              </w:rPr>
              <w:t>)</w:t>
            </w:r>
            <w:r>
              <w:rPr>
                <w:rFonts w:eastAsia="標楷體" w:hint="eastAsia"/>
                <w:sz w:val="22"/>
              </w:rPr>
              <w:t>一次</w:t>
            </w:r>
          </w:p>
        </w:tc>
        <w:tc>
          <w:tcPr>
            <w:tcW w:w="278" w:type="pct"/>
            <w:tcBorders>
              <w:top w:val="single" w:sz="2" w:space="0" w:color="auto"/>
              <w:bottom w:val="single" w:sz="2" w:space="0" w:color="auto"/>
            </w:tcBorders>
            <w:vAlign w:val="center"/>
          </w:tcPr>
          <w:p w:rsidR="00571E50" w:rsidRDefault="00571E50">
            <w:pPr>
              <w:autoSpaceDE w:val="0"/>
              <w:autoSpaceDN w:val="0"/>
              <w:spacing w:after="50"/>
              <w:jc w:val="center"/>
              <w:rPr>
                <w:rFonts w:eastAsia="標楷體" w:hint="eastAsia"/>
              </w:rPr>
            </w:pPr>
            <w:r>
              <w:rPr>
                <w:rFonts w:eastAsia="標楷體"/>
              </w:rPr>
              <w:t>0.6</w:t>
            </w:r>
          </w:p>
        </w:tc>
        <w:tc>
          <w:tcPr>
            <w:tcW w:w="338" w:type="pct"/>
            <w:vMerge/>
            <w:tcBorders>
              <w:top w:val="single" w:sz="2" w:space="0" w:color="auto"/>
              <w:bottom w:val="single" w:sz="2" w:space="0" w:color="auto"/>
            </w:tcBorders>
          </w:tcPr>
          <w:p w:rsidR="00571E50" w:rsidRDefault="00571E50">
            <w:pPr>
              <w:autoSpaceDE w:val="0"/>
              <w:autoSpaceDN w:val="0"/>
              <w:spacing w:after="50"/>
              <w:rPr>
                <w:rFonts w:eastAsia="標楷體"/>
              </w:rPr>
            </w:pPr>
          </w:p>
        </w:tc>
        <w:tc>
          <w:tcPr>
            <w:tcW w:w="2637" w:type="pct"/>
            <w:vMerge/>
            <w:tcBorders>
              <w:top w:val="single" w:sz="2" w:space="0" w:color="auto"/>
              <w:bottom w:val="single" w:sz="2" w:space="0" w:color="auto"/>
            </w:tcBorders>
          </w:tcPr>
          <w:p w:rsidR="00571E50" w:rsidRPr="00C5450B" w:rsidRDefault="00571E50"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p>
        </w:tc>
      </w:tr>
      <w:tr w:rsidR="00571E50" w:rsidRPr="00C5450B" w:rsidTr="00352BD0">
        <w:tblPrEx>
          <w:tblCellMar>
            <w:top w:w="0" w:type="dxa"/>
            <w:bottom w:w="0" w:type="dxa"/>
          </w:tblCellMar>
        </w:tblPrEx>
        <w:trPr>
          <w:cantSplit/>
          <w:trHeight w:hRule="exact" w:val="719"/>
        </w:trPr>
        <w:tc>
          <w:tcPr>
            <w:tcW w:w="373" w:type="pct"/>
            <w:vMerge/>
            <w:tcBorders>
              <w:top w:val="single" w:sz="2" w:space="0" w:color="auto"/>
              <w:bottom w:val="single" w:sz="2" w:space="0" w:color="auto"/>
            </w:tcBorders>
          </w:tcPr>
          <w:p w:rsidR="00571E50" w:rsidRDefault="00571E50">
            <w:pPr>
              <w:autoSpaceDE w:val="0"/>
              <w:autoSpaceDN w:val="0"/>
              <w:spacing w:after="50"/>
              <w:rPr>
                <w:rFonts w:eastAsia="標楷體" w:hint="eastAsia"/>
                <w:b/>
                <w:bCs/>
                <w:sz w:val="22"/>
              </w:rPr>
            </w:pPr>
          </w:p>
        </w:tc>
        <w:tc>
          <w:tcPr>
            <w:tcW w:w="234" w:type="pct"/>
            <w:vMerge/>
            <w:tcBorders>
              <w:top w:val="single" w:sz="2" w:space="0" w:color="auto"/>
              <w:bottom w:val="single" w:sz="2" w:space="0" w:color="auto"/>
            </w:tcBorders>
          </w:tcPr>
          <w:p w:rsidR="00571E50" w:rsidRDefault="00571E50">
            <w:pPr>
              <w:autoSpaceDE w:val="0"/>
              <w:autoSpaceDN w:val="0"/>
              <w:spacing w:after="50" w:line="240" w:lineRule="exact"/>
              <w:rPr>
                <w:rFonts w:eastAsia="標楷體" w:hint="eastAsia"/>
                <w:b/>
                <w:bCs/>
                <w:sz w:val="22"/>
              </w:rPr>
            </w:pPr>
          </w:p>
        </w:tc>
        <w:tc>
          <w:tcPr>
            <w:tcW w:w="1140" w:type="pct"/>
            <w:tcBorders>
              <w:top w:val="single" w:sz="2" w:space="0" w:color="auto"/>
              <w:bottom w:val="single" w:sz="2" w:space="0" w:color="auto"/>
            </w:tcBorders>
            <w:vAlign w:val="center"/>
          </w:tcPr>
          <w:p w:rsidR="00571E50" w:rsidRDefault="00571E50">
            <w:pPr>
              <w:autoSpaceDE w:val="0"/>
              <w:autoSpaceDN w:val="0"/>
              <w:spacing w:after="50" w:line="240" w:lineRule="exact"/>
              <w:jc w:val="distribute"/>
              <w:rPr>
                <w:rFonts w:eastAsia="標楷體" w:hint="eastAsia"/>
                <w:sz w:val="22"/>
              </w:rPr>
            </w:pPr>
            <w:r>
              <w:rPr>
                <w:rFonts w:eastAsia="標楷體" w:hint="eastAsia"/>
                <w:sz w:val="22"/>
              </w:rPr>
              <w:t>記大功</w:t>
            </w:r>
            <w:r>
              <w:rPr>
                <w:rFonts w:eastAsia="標楷體" w:hint="eastAsia"/>
                <w:sz w:val="22"/>
              </w:rPr>
              <w:t>(</w:t>
            </w:r>
            <w:r>
              <w:rPr>
                <w:rFonts w:eastAsia="標楷體" w:hint="eastAsia"/>
                <w:sz w:val="22"/>
              </w:rPr>
              <w:t>記大過</w:t>
            </w:r>
            <w:r>
              <w:rPr>
                <w:rFonts w:eastAsia="標楷體" w:hint="eastAsia"/>
                <w:sz w:val="22"/>
              </w:rPr>
              <w:t>)</w:t>
            </w:r>
            <w:r>
              <w:rPr>
                <w:rFonts w:eastAsia="標楷體" w:hint="eastAsia"/>
                <w:sz w:val="22"/>
              </w:rPr>
              <w:t>一次</w:t>
            </w:r>
          </w:p>
        </w:tc>
        <w:tc>
          <w:tcPr>
            <w:tcW w:w="278" w:type="pct"/>
            <w:tcBorders>
              <w:top w:val="single" w:sz="2" w:space="0" w:color="auto"/>
              <w:bottom w:val="single" w:sz="2" w:space="0" w:color="auto"/>
            </w:tcBorders>
            <w:vAlign w:val="center"/>
          </w:tcPr>
          <w:p w:rsidR="00571E50" w:rsidRDefault="00571E50">
            <w:pPr>
              <w:autoSpaceDE w:val="0"/>
              <w:autoSpaceDN w:val="0"/>
              <w:spacing w:after="50"/>
              <w:jc w:val="center"/>
              <w:rPr>
                <w:rFonts w:eastAsia="標楷體" w:hint="eastAsia"/>
              </w:rPr>
            </w:pPr>
            <w:r>
              <w:rPr>
                <w:rFonts w:eastAsia="標楷體"/>
              </w:rPr>
              <w:t>1.8</w:t>
            </w:r>
          </w:p>
        </w:tc>
        <w:tc>
          <w:tcPr>
            <w:tcW w:w="338" w:type="pct"/>
            <w:vMerge/>
            <w:tcBorders>
              <w:top w:val="single" w:sz="2" w:space="0" w:color="auto"/>
              <w:bottom w:val="single" w:sz="2" w:space="0" w:color="auto"/>
            </w:tcBorders>
          </w:tcPr>
          <w:p w:rsidR="00571E50" w:rsidRDefault="00571E50">
            <w:pPr>
              <w:autoSpaceDE w:val="0"/>
              <w:autoSpaceDN w:val="0"/>
              <w:spacing w:after="50"/>
              <w:rPr>
                <w:rFonts w:eastAsia="標楷體"/>
              </w:rPr>
            </w:pPr>
          </w:p>
        </w:tc>
        <w:tc>
          <w:tcPr>
            <w:tcW w:w="2637" w:type="pct"/>
            <w:vMerge/>
            <w:tcBorders>
              <w:top w:val="single" w:sz="2" w:space="0" w:color="auto"/>
              <w:bottom w:val="single" w:sz="2" w:space="0" w:color="auto"/>
            </w:tcBorders>
          </w:tcPr>
          <w:p w:rsidR="00571E50" w:rsidRPr="00C5450B" w:rsidRDefault="00571E50"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p>
        </w:tc>
      </w:tr>
      <w:tr w:rsidR="00571E50" w:rsidRPr="00C5450B" w:rsidTr="0075010B">
        <w:tblPrEx>
          <w:tblCellMar>
            <w:top w:w="0" w:type="dxa"/>
            <w:bottom w:w="0" w:type="dxa"/>
          </w:tblCellMar>
        </w:tblPrEx>
        <w:trPr>
          <w:cantSplit/>
          <w:trHeight w:val="5583"/>
        </w:trPr>
        <w:tc>
          <w:tcPr>
            <w:tcW w:w="373" w:type="pct"/>
            <w:vMerge w:val="restart"/>
            <w:tcBorders>
              <w:top w:val="single" w:sz="2" w:space="0" w:color="auto"/>
              <w:bottom w:val="single" w:sz="2" w:space="0" w:color="auto"/>
            </w:tcBorders>
            <w:noWrap/>
            <w:textDirection w:val="tbRlV"/>
            <w:vAlign w:val="center"/>
          </w:tcPr>
          <w:p w:rsidR="00571E50" w:rsidRDefault="00571E50">
            <w:pPr>
              <w:autoSpaceDE w:val="0"/>
              <w:autoSpaceDN w:val="0"/>
              <w:spacing w:after="50"/>
              <w:ind w:left="113" w:right="113"/>
              <w:jc w:val="center"/>
              <w:rPr>
                <w:rFonts w:eastAsia="標楷體" w:hint="eastAsia"/>
                <w:b/>
                <w:bCs/>
                <w:sz w:val="22"/>
              </w:rPr>
            </w:pPr>
            <w:r>
              <w:rPr>
                <w:rFonts w:eastAsia="標楷體" w:hint="eastAsia"/>
                <w:b/>
                <w:bCs/>
                <w:sz w:val="22"/>
              </w:rPr>
              <w:t>個別選項【４０％】</w:t>
            </w:r>
          </w:p>
        </w:tc>
        <w:tc>
          <w:tcPr>
            <w:tcW w:w="1374" w:type="pct"/>
            <w:gridSpan w:val="2"/>
            <w:tcBorders>
              <w:top w:val="single" w:sz="2" w:space="0" w:color="auto"/>
              <w:bottom w:val="single" w:sz="2" w:space="0" w:color="auto"/>
            </w:tcBorders>
            <w:vAlign w:val="center"/>
          </w:tcPr>
          <w:p w:rsidR="00571E50" w:rsidRPr="00AB492C" w:rsidRDefault="00571E50">
            <w:pPr>
              <w:autoSpaceDE w:val="0"/>
              <w:autoSpaceDN w:val="0"/>
              <w:spacing w:after="50" w:line="240" w:lineRule="exact"/>
              <w:jc w:val="both"/>
              <w:rPr>
                <w:rFonts w:eastAsia="標楷體" w:hint="eastAsia"/>
                <w:color w:val="000000"/>
                <w:sz w:val="20"/>
                <w:szCs w:val="20"/>
              </w:rPr>
            </w:pPr>
            <w:r w:rsidRPr="00AB492C">
              <w:rPr>
                <w:rFonts w:eastAsia="標楷體" w:hint="eastAsia"/>
                <w:color w:val="000000"/>
                <w:sz w:val="20"/>
                <w:szCs w:val="20"/>
              </w:rPr>
              <w:t>１、</w:t>
            </w:r>
            <w:r w:rsidR="002F2219" w:rsidRPr="00AB492C">
              <w:rPr>
                <w:rFonts w:eastAsia="標楷體" w:hint="eastAsia"/>
                <w:color w:val="000000"/>
                <w:sz w:val="20"/>
                <w:szCs w:val="20"/>
              </w:rPr>
              <w:t>職務歷練與發展潛能</w:t>
            </w:r>
          </w:p>
        </w:tc>
        <w:tc>
          <w:tcPr>
            <w:tcW w:w="278" w:type="pct"/>
            <w:tcBorders>
              <w:top w:val="single" w:sz="2" w:space="0" w:color="auto"/>
              <w:bottom w:val="single" w:sz="2" w:space="0" w:color="auto"/>
            </w:tcBorders>
            <w:vAlign w:val="center"/>
          </w:tcPr>
          <w:p w:rsidR="00571E50" w:rsidRDefault="00571E50">
            <w:pPr>
              <w:autoSpaceDE w:val="0"/>
              <w:autoSpaceDN w:val="0"/>
              <w:spacing w:after="50"/>
              <w:jc w:val="center"/>
              <w:rPr>
                <w:rFonts w:eastAsia="標楷體" w:hint="eastAsia"/>
                <w:b/>
                <w:bCs/>
              </w:rPr>
            </w:pPr>
            <w:r>
              <w:rPr>
                <w:rFonts w:eastAsia="標楷體" w:hint="eastAsia"/>
              </w:rPr>
              <w:t>10</w:t>
            </w:r>
          </w:p>
        </w:tc>
        <w:tc>
          <w:tcPr>
            <w:tcW w:w="338" w:type="pct"/>
            <w:tcBorders>
              <w:top w:val="single" w:sz="2" w:space="0" w:color="auto"/>
              <w:bottom w:val="single" w:sz="2" w:space="0" w:color="auto"/>
            </w:tcBorders>
            <w:vAlign w:val="center"/>
          </w:tcPr>
          <w:p w:rsidR="00571E50" w:rsidRPr="008F0A75" w:rsidRDefault="008F0A75" w:rsidP="00CF5136">
            <w:pPr>
              <w:spacing w:line="240" w:lineRule="exact"/>
              <w:jc w:val="center"/>
              <w:rPr>
                <w:rFonts w:hint="eastAsia"/>
              </w:rPr>
            </w:pPr>
            <w:r w:rsidRPr="00997123">
              <w:rPr>
                <w:rFonts w:eastAsia="標楷體"/>
                <w:w w:val="90"/>
                <w:sz w:val="20"/>
              </w:rPr>
              <w:t>本項目之評分，最高以</w:t>
            </w:r>
            <w:r w:rsidRPr="00997123">
              <w:rPr>
                <w:rFonts w:eastAsia="標楷體"/>
                <w:w w:val="90"/>
                <w:sz w:val="20"/>
              </w:rPr>
              <w:t>10</w:t>
            </w:r>
            <w:r w:rsidRPr="00997123">
              <w:rPr>
                <w:rFonts w:eastAsia="標楷體"/>
                <w:w w:val="90"/>
                <w:sz w:val="20"/>
              </w:rPr>
              <w:t>分為限。</w:t>
            </w:r>
          </w:p>
        </w:tc>
        <w:tc>
          <w:tcPr>
            <w:tcW w:w="2637" w:type="pct"/>
            <w:tcBorders>
              <w:top w:val="single" w:sz="2" w:space="0" w:color="auto"/>
              <w:bottom w:val="single" w:sz="2" w:space="0" w:color="auto"/>
            </w:tcBorders>
            <w:vAlign w:val="center"/>
          </w:tcPr>
          <w:p w:rsidR="00571E50" w:rsidRPr="0035047C" w:rsidRDefault="00571E50"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r w:rsidRPr="0035047C">
              <w:rPr>
                <w:rFonts w:ascii="標楷體" w:eastAsia="標楷體" w:hAnsi="標楷體" w:hint="eastAsia"/>
                <w:sz w:val="18"/>
                <w:szCs w:val="18"/>
              </w:rPr>
              <w:t>一、本項</w:t>
            </w:r>
            <w:r w:rsidRPr="0035047C">
              <w:rPr>
                <w:rFonts w:ascii="標楷體" w:eastAsia="標楷體" w:hAnsi="標楷體"/>
                <w:sz w:val="18"/>
                <w:szCs w:val="18"/>
              </w:rPr>
              <w:t>基本分核給3分</w:t>
            </w:r>
            <w:r w:rsidRPr="0035047C">
              <w:rPr>
                <w:rFonts w:ascii="標楷體" w:eastAsia="標楷體" w:hAnsi="標楷體" w:hint="eastAsia"/>
                <w:sz w:val="18"/>
                <w:szCs w:val="18"/>
              </w:rPr>
              <w:t>。</w:t>
            </w:r>
          </w:p>
          <w:p w:rsidR="00571E50" w:rsidRPr="0035047C" w:rsidRDefault="00571E50"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r w:rsidRPr="0035047C">
              <w:rPr>
                <w:rFonts w:ascii="標楷體" w:eastAsia="標楷體" w:hAnsi="標楷體" w:hint="eastAsia"/>
                <w:sz w:val="18"/>
                <w:szCs w:val="18"/>
              </w:rPr>
              <w:t>二、</w:t>
            </w:r>
            <w:r w:rsidRPr="0035047C">
              <w:rPr>
                <w:rFonts w:ascii="標楷體" w:eastAsia="標楷體" w:hAnsi="標楷體"/>
                <w:sz w:val="18"/>
                <w:szCs w:val="18"/>
              </w:rPr>
              <w:t>具有下列經歷者</w:t>
            </w:r>
            <w:r w:rsidRPr="0035047C">
              <w:rPr>
                <w:rFonts w:ascii="標楷體" w:eastAsia="標楷體" w:hAnsi="標楷體" w:hint="eastAsia"/>
                <w:sz w:val="18"/>
                <w:szCs w:val="18"/>
              </w:rPr>
              <w:t>，</w:t>
            </w:r>
            <w:r w:rsidRPr="0035047C">
              <w:rPr>
                <w:rFonts w:ascii="標楷體" w:eastAsia="標楷體" w:hAnsi="標楷體"/>
                <w:sz w:val="18"/>
                <w:szCs w:val="18"/>
              </w:rPr>
              <w:t>加給計分</w:t>
            </w:r>
            <w:r w:rsidRPr="0035047C">
              <w:rPr>
                <w:rFonts w:ascii="標楷體" w:eastAsia="標楷體" w:hAnsi="標楷體" w:hint="eastAsia"/>
                <w:sz w:val="18"/>
                <w:szCs w:val="18"/>
              </w:rPr>
              <w:t>：</w:t>
            </w:r>
          </w:p>
          <w:p w:rsidR="00571E50" w:rsidRPr="0035047C" w:rsidRDefault="00571E50" w:rsidP="0035047C">
            <w:pPr>
              <w:pStyle w:val="2"/>
              <w:autoSpaceDE w:val="0"/>
              <w:autoSpaceDN w:val="0"/>
              <w:spacing w:line="220" w:lineRule="exact"/>
              <w:ind w:leftChars="30" w:left="432" w:rightChars="50" w:right="120" w:hanging="360"/>
              <w:jc w:val="both"/>
              <w:rPr>
                <w:rFonts w:ascii="標楷體" w:eastAsia="標楷體" w:hAnsi="標楷體" w:hint="eastAsia"/>
                <w:sz w:val="18"/>
                <w:szCs w:val="18"/>
              </w:rPr>
            </w:pPr>
            <w:r w:rsidRPr="0035047C">
              <w:rPr>
                <w:rFonts w:ascii="標楷體" w:eastAsia="標楷體" w:hAnsi="標楷體" w:hint="eastAsia"/>
                <w:sz w:val="18"/>
                <w:szCs w:val="18"/>
              </w:rPr>
              <w:t>(</w:t>
            </w:r>
            <w:r w:rsidRPr="0035047C">
              <w:rPr>
                <w:rFonts w:ascii="標楷體" w:eastAsia="標楷體" w:hAnsi="標楷體"/>
                <w:sz w:val="18"/>
                <w:szCs w:val="18"/>
              </w:rPr>
              <w:t>一</w:t>
            </w:r>
            <w:r w:rsidRPr="0035047C">
              <w:rPr>
                <w:rFonts w:ascii="標楷體" w:eastAsia="標楷體" w:hAnsi="標楷體" w:hint="eastAsia"/>
                <w:sz w:val="18"/>
                <w:szCs w:val="18"/>
              </w:rPr>
              <w:t>)最近5年內</w:t>
            </w:r>
            <w:r w:rsidRPr="0035047C">
              <w:rPr>
                <w:rFonts w:ascii="標楷體" w:eastAsia="標楷體" w:hAnsi="標楷體"/>
                <w:sz w:val="18"/>
                <w:szCs w:val="18"/>
              </w:rPr>
              <w:t>曾在「領有地區加給」(</w:t>
            </w:r>
            <w:r w:rsidRPr="0035047C">
              <w:rPr>
                <w:rFonts w:ascii="標楷體" w:eastAsia="標楷體" w:hAnsi="標楷體" w:hint="eastAsia"/>
                <w:sz w:val="18"/>
                <w:szCs w:val="18"/>
              </w:rPr>
              <w:t>山地</w:t>
            </w:r>
            <w:r w:rsidRPr="0035047C">
              <w:rPr>
                <w:rFonts w:ascii="標楷體" w:eastAsia="標楷體" w:hAnsi="標楷體"/>
                <w:sz w:val="18"/>
                <w:szCs w:val="18"/>
              </w:rPr>
              <w:t>、離島</w:t>
            </w:r>
            <w:r w:rsidRPr="0035047C">
              <w:rPr>
                <w:rFonts w:ascii="標楷體" w:eastAsia="標楷體" w:hAnsi="標楷體" w:hint="eastAsia"/>
                <w:sz w:val="18"/>
                <w:szCs w:val="18"/>
              </w:rPr>
              <w:t>偏遠</w:t>
            </w:r>
            <w:r w:rsidRPr="0035047C">
              <w:rPr>
                <w:rFonts w:ascii="標楷體" w:eastAsia="標楷體" w:hAnsi="標楷體"/>
                <w:sz w:val="18"/>
                <w:szCs w:val="18"/>
              </w:rPr>
              <w:t>地區)任職者，每滿</w:t>
            </w:r>
            <w:r w:rsidRPr="0035047C">
              <w:rPr>
                <w:rFonts w:ascii="標楷體" w:eastAsia="標楷體" w:hAnsi="標楷體" w:hint="eastAsia"/>
                <w:sz w:val="18"/>
                <w:szCs w:val="18"/>
              </w:rPr>
              <w:t>1</w:t>
            </w:r>
            <w:r w:rsidRPr="0035047C">
              <w:rPr>
                <w:rFonts w:ascii="標楷體" w:eastAsia="標楷體" w:hAnsi="標楷體"/>
                <w:sz w:val="18"/>
                <w:szCs w:val="18"/>
              </w:rPr>
              <w:t>年加給0.5分，尾數不滿半年者，加給0.25分，在半年以上，未滿</w:t>
            </w:r>
            <w:r w:rsidRPr="0035047C">
              <w:rPr>
                <w:rFonts w:ascii="標楷體" w:eastAsia="標楷體" w:hAnsi="標楷體" w:hint="eastAsia"/>
                <w:sz w:val="18"/>
                <w:szCs w:val="18"/>
              </w:rPr>
              <w:t>1</w:t>
            </w:r>
            <w:r w:rsidRPr="0035047C">
              <w:rPr>
                <w:rFonts w:ascii="標楷體" w:eastAsia="標楷體" w:hAnsi="標楷體"/>
                <w:sz w:val="18"/>
                <w:szCs w:val="18"/>
              </w:rPr>
              <w:t>年者，以</w:t>
            </w:r>
            <w:r w:rsidRPr="0035047C">
              <w:rPr>
                <w:rFonts w:ascii="標楷體" w:eastAsia="標楷體" w:hAnsi="標楷體" w:hint="eastAsia"/>
                <w:sz w:val="18"/>
                <w:szCs w:val="18"/>
              </w:rPr>
              <w:t>1</w:t>
            </w:r>
            <w:r w:rsidRPr="0035047C">
              <w:rPr>
                <w:rFonts w:ascii="標楷體" w:eastAsia="標楷體" w:hAnsi="標楷體"/>
                <w:sz w:val="18"/>
                <w:szCs w:val="18"/>
              </w:rPr>
              <w:t>年計，最高以2分為限。</w:t>
            </w:r>
          </w:p>
          <w:p w:rsidR="00571E50" w:rsidRPr="0035047C" w:rsidRDefault="00571E50" w:rsidP="0035047C">
            <w:pPr>
              <w:pStyle w:val="2"/>
              <w:autoSpaceDE w:val="0"/>
              <w:autoSpaceDN w:val="0"/>
              <w:spacing w:line="220" w:lineRule="exact"/>
              <w:ind w:leftChars="30" w:left="432" w:rightChars="50" w:right="120" w:hanging="360"/>
              <w:jc w:val="both"/>
              <w:rPr>
                <w:rFonts w:ascii="標楷體" w:eastAsia="標楷體" w:hAnsi="標楷體" w:hint="eastAsia"/>
                <w:sz w:val="18"/>
                <w:szCs w:val="18"/>
              </w:rPr>
            </w:pPr>
            <w:r w:rsidRPr="0035047C">
              <w:rPr>
                <w:rFonts w:ascii="標楷體" w:eastAsia="標楷體" w:hAnsi="標楷體" w:hint="eastAsia"/>
                <w:sz w:val="18"/>
                <w:szCs w:val="18"/>
              </w:rPr>
              <w:t>(二)任本職前曾任較高職務，且服務成績優良者，每高一層級職務由甄審委員會加給2分，最高以4分為限。</w:t>
            </w:r>
          </w:p>
          <w:p w:rsidR="00571E50" w:rsidRPr="0035047C" w:rsidRDefault="00571E50" w:rsidP="0035047C">
            <w:pPr>
              <w:pStyle w:val="2"/>
              <w:autoSpaceDE w:val="0"/>
              <w:autoSpaceDN w:val="0"/>
              <w:spacing w:line="220" w:lineRule="exact"/>
              <w:ind w:leftChars="30" w:left="432" w:rightChars="50" w:right="120" w:hanging="360"/>
              <w:jc w:val="both"/>
              <w:rPr>
                <w:rFonts w:ascii="標楷體" w:eastAsia="標楷體" w:hAnsi="標楷體" w:hint="eastAsia"/>
                <w:sz w:val="18"/>
                <w:szCs w:val="18"/>
              </w:rPr>
            </w:pPr>
            <w:r w:rsidRPr="0035047C">
              <w:rPr>
                <w:rFonts w:ascii="標楷體" w:eastAsia="標楷體" w:hAnsi="標楷體" w:hint="eastAsia"/>
                <w:sz w:val="18"/>
                <w:szCs w:val="18"/>
              </w:rPr>
              <w:t>(三)最近5年內</w:t>
            </w:r>
            <w:r w:rsidRPr="0035047C">
              <w:rPr>
                <w:rFonts w:ascii="標楷體" w:eastAsia="標楷體" w:hAnsi="標楷體"/>
                <w:sz w:val="18"/>
                <w:szCs w:val="18"/>
              </w:rPr>
              <w:t>曾代理或兼任擬陞任主管職務者，每滿半年加給0.5分，最高以2分為限。</w:t>
            </w:r>
          </w:p>
          <w:p w:rsidR="00C5450B" w:rsidRPr="0035047C" w:rsidRDefault="00C5450B" w:rsidP="0035047C">
            <w:pPr>
              <w:pStyle w:val="2"/>
              <w:autoSpaceDE w:val="0"/>
              <w:autoSpaceDN w:val="0"/>
              <w:spacing w:line="220" w:lineRule="exact"/>
              <w:ind w:leftChars="30" w:left="432" w:hanging="360"/>
              <w:jc w:val="both"/>
              <w:rPr>
                <w:rFonts w:ascii="標楷體" w:eastAsia="標楷體" w:hAnsi="標楷體" w:hint="eastAsia"/>
                <w:sz w:val="18"/>
                <w:szCs w:val="18"/>
              </w:rPr>
            </w:pPr>
            <w:r w:rsidRPr="0035047C">
              <w:rPr>
                <w:rFonts w:ascii="標楷體" w:eastAsia="標楷體" w:hAnsi="標楷體" w:hint="eastAsia"/>
                <w:sz w:val="18"/>
                <w:szCs w:val="18"/>
              </w:rPr>
              <w:t>(四)</w:t>
            </w:r>
            <w:r w:rsidRPr="0035047C">
              <w:rPr>
                <w:rFonts w:ascii="標楷體" w:eastAsia="標楷體" w:hAnsi="標楷體"/>
                <w:sz w:val="18"/>
                <w:szCs w:val="18"/>
              </w:rPr>
              <w:t>任現職或同序列職務期間，獲選全國性各類績優公務人員</w:t>
            </w:r>
            <w:r w:rsidRPr="0035047C">
              <w:rPr>
                <w:rFonts w:ascii="標楷體" w:eastAsia="標楷體" w:hAnsi="標楷體" w:hint="eastAsia"/>
                <w:sz w:val="18"/>
                <w:szCs w:val="18"/>
              </w:rPr>
              <w:t>者</w:t>
            </w:r>
            <w:r w:rsidRPr="0035047C">
              <w:rPr>
                <w:rFonts w:ascii="標楷體" w:eastAsia="標楷體" w:hAnsi="標楷體"/>
                <w:sz w:val="18"/>
                <w:szCs w:val="18"/>
              </w:rPr>
              <w:t>，</w:t>
            </w:r>
            <w:r w:rsidRPr="0035047C">
              <w:rPr>
                <w:rFonts w:ascii="標楷體" w:eastAsia="標楷體" w:hAnsi="標楷體" w:hint="eastAsia"/>
                <w:sz w:val="18"/>
                <w:szCs w:val="18"/>
              </w:rPr>
              <w:t>加</w:t>
            </w:r>
            <w:r w:rsidRPr="0035047C">
              <w:rPr>
                <w:rFonts w:ascii="標楷體" w:eastAsia="標楷體" w:hAnsi="標楷體"/>
                <w:sz w:val="18"/>
                <w:szCs w:val="18"/>
              </w:rPr>
              <w:t>給2分；獲選本會模範公務人員</w:t>
            </w:r>
            <w:r w:rsidRPr="0035047C">
              <w:rPr>
                <w:rFonts w:ascii="標楷體" w:eastAsia="標楷體" w:hAnsi="標楷體" w:hint="eastAsia"/>
                <w:sz w:val="18"/>
                <w:szCs w:val="18"/>
              </w:rPr>
              <w:t>、</w:t>
            </w:r>
            <w:r w:rsidRPr="0035047C">
              <w:rPr>
                <w:rFonts w:ascii="標楷體" w:eastAsia="標楷體" w:hAnsi="標楷體"/>
                <w:sz w:val="18"/>
                <w:szCs w:val="18"/>
              </w:rPr>
              <w:t>員工楷模</w:t>
            </w:r>
            <w:r w:rsidRPr="0035047C">
              <w:rPr>
                <w:rFonts w:ascii="標楷體" w:eastAsia="標楷體" w:hAnsi="標楷體" w:hint="eastAsia"/>
                <w:sz w:val="18"/>
                <w:szCs w:val="18"/>
              </w:rPr>
              <w:t>者</w:t>
            </w:r>
            <w:r w:rsidRPr="0035047C">
              <w:rPr>
                <w:rFonts w:ascii="標楷體" w:eastAsia="標楷體" w:hAnsi="標楷體"/>
                <w:sz w:val="18"/>
                <w:szCs w:val="18"/>
              </w:rPr>
              <w:t>，</w:t>
            </w:r>
            <w:r w:rsidRPr="0035047C">
              <w:rPr>
                <w:rFonts w:ascii="標楷體" w:eastAsia="標楷體" w:hAnsi="標楷體" w:hint="eastAsia"/>
                <w:sz w:val="18"/>
                <w:szCs w:val="18"/>
              </w:rPr>
              <w:t>加</w:t>
            </w:r>
            <w:r w:rsidRPr="0035047C">
              <w:rPr>
                <w:rFonts w:ascii="標楷體" w:eastAsia="標楷體" w:hAnsi="標楷體"/>
                <w:sz w:val="18"/>
                <w:szCs w:val="18"/>
              </w:rPr>
              <w:t>給1分。同一事蹟分獲上開選拔表揚者，擇優</w:t>
            </w:r>
            <w:r w:rsidRPr="0035047C">
              <w:rPr>
                <w:rFonts w:ascii="標楷體" w:eastAsia="標楷體" w:hAnsi="標楷體" w:hint="eastAsia"/>
                <w:sz w:val="18"/>
                <w:szCs w:val="18"/>
              </w:rPr>
              <w:t>1</w:t>
            </w:r>
            <w:r w:rsidRPr="0035047C">
              <w:rPr>
                <w:rFonts w:ascii="標楷體" w:eastAsia="標楷體" w:hAnsi="標楷體"/>
                <w:sz w:val="18"/>
                <w:szCs w:val="18"/>
              </w:rPr>
              <w:t>項</w:t>
            </w:r>
            <w:r w:rsidRPr="0035047C">
              <w:rPr>
                <w:rFonts w:ascii="標楷體" w:eastAsia="標楷體" w:hAnsi="標楷體" w:hint="eastAsia"/>
                <w:sz w:val="18"/>
                <w:szCs w:val="18"/>
              </w:rPr>
              <w:t>計</w:t>
            </w:r>
            <w:r w:rsidRPr="0035047C">
              <w:rPr>
                <w:rFonts w:ascii="標楷體" w:eastAsia="標楷體" w:hAnsi="標楷體"/>
                <w:sz w:val="18"/>
                <w:szCs w:val="18"/>
              </w:rPr>
              <w:t>分。</w:t>
            </w:r>
          </w:p>
          <w:p w:rsidR="00C5450B" w:rsidRPr="0035047C" w:rsidRDefault="00C5450B" w:rsidP="0035047C">
            <w:pPr>
              <w:pStyle w:val="2"/>
              <w:autoSpaceDE w:val="0"/>
              <w:autoSpaceDN w:val="0"/>
              <w:spacing w:line="220" w:lineRule="exact"/>
              <w:ind w:leftChars="30" w:left="432" w:hanging="360"/>
              <w:jc w:val="both"/>
              <w:rPr>
                <w:rFonts w:ascii="標楷體" w:eastAsia="標楷體" w:hAnsi="標楷體" w:hint="eastAsia"/>
                <w:sz w:val="18"/>
                <w:szCs w:val="18"/>
              </w:rPr>
            </w:pPr>
            <w:r w:rsidRPr="0035047C">
              <w:rPr>
                <w:rFonts w:ascii="標楷體" w:eastAsia="標楷體" w:hAnsi="標楷體" w:hint="eastAsia"/>
                <w:sz w:val="18"/>
                <w:szCs w:val="18"/>
              </w:rPr>
              <w:t>(五)</w:t>
            </w:r>
            <w:r w:rsidRPr="0035047C">
              <w:rPr>
                <w:rFonts w:ascii="標楷體" w:eastAsia="標楷體" w:hAnsi="標楷體"/>
                <w:sz w:val="18"/>
                <w:szCs w:val="18"/>
              </w:rPr>
              <w:t>任現職或同序列職務期間，於政府出版品或學術期刊發表與業務相關之研究發展論文，或參加</w:t>
            </w:r>
            <w:r w:rsidRPr="0035047C">
              <w:rPr>
                <w:rFonts w:ascii="標楷體" w:eastAsia="標楷體" w:hAnsi="標楷體" w:hint="eastAsia"/>
                <w:sz w:val="18"/>
                <w:szCs w:val="18"/>
              </w:rPr>
              <w:t>各主管機關辦理之研究發展論文評比、</w:t>
            </w:r>
            <w:r w:rsidRPr="0035047C">
              <w:rPr>
                <w:rFonts w:ascii="標楷體" w:eastAsia="標楷體" w:hAnsi="標楷體"/>
                <w:sz w:val="18"/>
                <w:szCs w:val="18"/>
              </w:rPr>
              <w:t>公務人員專書閱讀寫作入選優良作品者，每項</w:t>
            </w:r>
            <w:r w:rsidRPr="0035047C">
              <w:rPr>
                <w:rFonts w:ascii="標楷體" w:eastAsia="標楷體" w:hAnsi="標楷體" w:hint="eastAsia"/>
                <w:sz w:val="18"/>
                <w:szCs w:val="18"/>
              </w:rPr>
              <w:t>加</w:t>
            </w:r>
            <w:r w:rsidRPr="0035047C">
              <w:rPr>
                <w:rFonts w:ascii="標楷體" w:eastAsia="標楷體" w:hAnsi="標楷體"/>
                <w:sz w:val="18"/>
                <w:szCs w:val="18"/>
              </w:rPr>
              <w:t>給1分，最高以2分為限。(</w:t>
            </w:r>
            <w:r w:rsidRPr="0035047C">
              <w:rPr>
                <w:rFonts w:ascii="標楷體" w:eastAsia="標楷體" w:hAnsi="標楷體" w:hint="eastAsia"/>
                <w:sz w:val="18"/>
                <w:szCs w:val="18"/>
              </w:rPr>
              <w:t>共同發表者，以上開標準除以發表人數計分；</w:t>
            </w:r>
            <w:r w:rsidRPr="0035047C">
              <w:rPr>
                <w:rFonts w:ascii="標楷體" w:eastAsia="標楷體" w:hAnsi="標楷體"/>
                <w:sz w:val="18"/>
                <w:szCs w:val="18"/>
              </w:rPr>
              <w:t>以機關名義編印、發表之研究報告，不納入採計評分。)</w:t>
            </w:r>
          </w:p>
          <w:p w:rsidR="00C5450B" w:rsidRPr="00C5450B" w:rsidRDefault="00C5450B" w:rsidP="0035047C">
            <w:pPr>
              <w:pStyle w:val="2"/>
              <w:autoSpaceDE w:val="0"/>
              <w:autoSpaceDN w:val="0"/>
              <w:spacing w:line="220" w:lineRule="exact"/>
              <w:ind w:leftChars="30" w:left="432" w:rightChars="50" w:right="120" w:hanging="360"/>
              <w:jc w:val="both"/>
              <w:rPr>
                <w:rFonts w:ascii="標楷體" w:eastAsia="標楷體" w:hAnsi="標楷體" w:hint="eastAsia"/>
                <w:sz w:val="18"/>
                <w:szCs w:val="18"/>
              </w:rPr>
            </w:pPr>
            <w:r w:rsidRPr="0035047C">
              <w:rPr>
                <w:rFonts w:ascii="標楷體" w:eastAsia="標楷體" w:hAnsi="標楷體" w:hint="eastAsia"/>
                <w:sz w:val="18"/>
                <w:szCs w:val="18"/>
              </w:rPr>
              <w:t>(六)</w:t>
            </w:r>
            <w:r w:rsidRPr="0035047C">
              <w:rPr>
                <w:rFonts w:ascii="標楷體" w:eastAsia="標楷體" w:hAnsi="標楷體"/>
                <w:sz w:val="18"/>
                <w:szCs w:val="18"/>
              </w:rPr>
              <w:t>任現職或同序列職務期間，參與組織學習，成績優良，經簽奉核定納入資績評分者，</w:t>
            </w:r>
            <w:r w:rsidRPr="0035047C">
              <w:rPr>
                <w:rFonts w:ascii="標楷體" w:eastAsia="標楷體" w:hAnsi="標楷體" w:hint="eastAsia"/>
                <w:sz w:val="18"/>
                <w:szCs w:val="18"/>
              </w:rPr>
              <w:t>每項加</w:t>
            </w:r>
            <w:r w:rsidRPr="0035047C">
              <w:rPr>
                <w:rFonts w:ascii="標楷體" w:eastAsia="標楷體" w:hAnsi="標楷體"/>
                <w:sz w:val="18"/>
                <w:szCs w:val="18"/>
              </w:rPr>
              <w:t>給1分，最高以2分為限。</w:t>
            </w:r>
          </w:p>
        </w:tc>
      </w:tr>
      <w:tr w:rsidR="00571E50" w:rsidRPr="00C5450B" w:rsidTr="00CF5136">
        <w:tblPrEx>
          <w:tblCellMar>
            <w:top w:w="0" w:type="dxa"/>
            <w:bottom w:w="0" w:type="dxa"/>
          </w:tblCellMar>
        </w:tblPrEx>
        <w:trPr>
          <w:cantSplit/>
        </w:trPr>
        <w:tc>
          <w:tcPr>
            <w:tcW w:w="373" w:type="pct"/>
            <w:vMerge/>
            <w:tcBorders>
              <w:top w:val="single" w:sz="2" w:space="0" w:color="auto"/>
              <w:bottom w:val="single" w:sz="2" w:space="0" w:color="auto"/>
            </w:tcBorders>
            <w:textDirection w:val="tbRlV"/>
          </w:tcPr>
          <w:p w:rsidR="00571E50" w:rsidRDefault="00571E50">
            <w:pPr>
              <w:autoSpaceDE w:val="0"/>
              <w:autoSpaceDN w:val="0"/>
              <w:spacing w:after="50"/>
              <w:ind w:left="113" w:right="113"/>
              <w:rPr>
                <w:rFonts w:eastAsia="標楷體" w:hint="eastAsia"/>
                <w:b/>
                <w:bCs/>
                <w:sz w:val="22"/>
              </w:rPr>
            </w:pPr>
          </w:p>
        </w:tc>
        <w:tc>
          <w:tcPr>
            <w:tcW w:w="1374" w:type="pct"/>
            <w:gridSpan w:val="2"/>
            <w:tcBorders>
              <w:top w:val="single" w:sz="2" w:space="0" w:color="auto"/>
              <w:bottom w:val="single" w:sz="2" w:space="0" w:color="auto"/>
            </w:tcBorders>
            <w:vAlign w:val="center"/>
          </w:tcPr>
          <w:p w:rsidR="00571E50" w:rsidRDefault="00571E50">
            <w:pPr>
              <w:autoSpaceDE w:val="0"/>
              <w:autoSpaceDN w:val="0"/>
              <w:spacing w:after="50" w:line="240" w:lineRule="exact"/>
              <w:jc w:val="both"/>
              <w:rPr>
                <w:rFonts w:eastAsia="標楷體" w:hint="eastAsia"/>
                <w:sz w:val="22"/>
              </w:rPr>
            </w:pPr>
            <w:r>
              <w:rPr>
                <w:rFonts w:eastAsia="標楷體" w:hint="eastAsia"/>
                <w:sz w:val="22"/>
              </w:rPr>
              <w:t>２、訓練及進修</w:t>
            </w:r>
            <w:r>
              <w:rPr>
                <w:rFonts w:eastAsia="標楷體" w:hint="eastAsia"/>
                <w:sz w:val="22"/>
              </w:rPr>
              <w:t xml:space="preserve"> </w:t>
            </w:r>
          </w:p>
        </w:tc>
        <w:tc>
          <w:tcPr>
            <w:tcW w:w="278" w:type="pct"/>
            <w:tcBorders>
              <w:top w:val="single" w:sz="2" w:space="0" w:color="auto"/>
              <w:bottom w:val="single" w:sz="2" w:space="0" w:color="auto"/>
            </w:tcBorders>
            <w:vAlign w:val="center"/>
          </w:tcPr>
          <w:p w:rsidR="00571E50" w:rsidRDefault="00571E50">
            <w:pPr>
              <w:autoSpaceDE w:val="0"/>
              <w:autoSpaceDN w:val="0"/>
              <w:spacing w:after="50"/>
              <w:jc w:val="center"/>
              <w:rPr>
                <w:rFonts w:eastAsia="標楷體" w:hint="eastAsia"/>
                <w:b/>
                <w:bCs/>
              </w:rPr>
            </w:pPr>
            <w:r>
              <w:rPr>
                <w:rFonts w:eastAsia="標楷體" w:hint="eastAsia"/>
              </w:rPr>
              <w:t>5</w:t>
            </w:r>
          </w:p>
        </w:tc>
        <w:tc>
          <w:tcPr>
            <w:tcW w:w="338" w:type="pct"/>
            <w:tcBorders>
              <w:top w:val="single" w:sz="2" w:space="0" w:color="auto"/>
              <w:bottom w:val="single" w:sz="2" w:space="0" w:color="auto"/>
            </w:tcBorders>
            <w:vAlign w:val="center"/>
          </w:tcPr>
          <w:p w:rsidR="00571E50" w:rsidRPr="008F0A75" w:rsidRDefault="008F0A75" w:rsidP="00CF5136">
            <w:pPr>
              <w:spacing w:line="240" w:lineRule="exact"/>
              <w:jc w:val="center"/>
              <w:rPr>
                <w:rFonts w:hint="eastAsia"/>
              </w:rPr>
            </w:pPr>
            <w:r w:rsidRPr="00997123">
              <w:rPr>
                <w:rFonts w:eastAsia="標楷體"/>
                <w:w w:val="90"/>
                <w:sz w:val="20"/>
              </w:rPr>
              <w:t>本項目之評分，最高以</w:t>
            </w:r>
            <w:r w:rsidRPr="00997123">
              <w:rPr>
                <w:rFonts w:eastAsia="標楷體" w:hint="eastAsia"/>
                <w:w w:val="90"/>
                <w:sz w:val="20"/>
              </w:rPr>
              <w:t>5</w:t>
            </w:r>
            <w:r w:rsidRPr="00997123">
              <w:rPr>
                <w:rFonts w:eastAsia="標楷體"/>
                <w:w w:val="90"/>
                <w:sz w:val="20"/>
              </w:rPr>
              <w:t>分為限。</w:t>
            </w:r>
          </w:p>
        </w:tc>
        <w:tc>
          <w:tcPr>
            <w:tcW w:w="2637" w:type="pct"/>
            <w:tcBorders>
              <w:top w:val="single" w:sz="2" w:space="0" w:color="auto"/>
              <w:bottom w:val="single" w:sz="2" w:space="0" w:color="auto"/>
            </w:tcBorders>
          </w:tcPr>
          <w:p w:rsidR="00571E50" w:rsidRPr="00C5450B" w:rsidRDefault="00571E50" w:rsidP="00C5450B">
            <w:pPr>
              <w:autoSpaceDE w:val="0"/>
              <w:autoSpaceDN w:val="0"/>
              <w:spacing w:line="240" w:lineRule="exact"/>
              <w:ind w:left="387" w:rightChars="50" w:right="120" w:hangingChars="215" w:hanging="387"/>
              <w:jc w:val="both"/>
              <w:rPr>
                <w:rFonts w:ascii="標楷體" w:eastAsia="標楷體" w:hAnsi="標楷體" w:hint="eastAsia"/>
                <w:sz w:val="18"/>
                <w:szCs w:val="18"/>
              </w:rPr>
            </w:pPr>
            <w:r w:rsidRPr="00C5450B">
              <w:rPr>
                <w:rFonts w:ascii="標楷體" w:eastAsia="標楷體" w:hAnsi="標楷體"/>
                <w:sz w:val="18"/>
                <w:szCs w:val="18"/>
              </w:rPr>
              <w:t>一、任現職或同</w:t>
            </w:r>
            <w:r w:rsidRPr="00C5450B">
              <w:rPr>
                <w:rFonts w:ascii="標楷體" w:eastAsia="標楷體" w:hAnsi="標楷體" w:hint="eastAsia"/>
                <w:sz w:val="18"/>
                <w:szCs w:val="18"/>
              </w:rPr>
              <w:t>序列</w:t>
            </w:r>
            <w:r w:rsidRPr="00C5450B">
              <w:rPr>
                <w:rFonts w:ascii="標楷體" w:eastAsia="標楷體" w:hAnsi="標楷體"/>
                <w:sz w:val="18"/>
                <w:szCs w:val="18"/>
              </w:rPr>
              <w:t>職務期間最近</w:t>
            </w:r>
            <w:r w:rsidRPr="00C5450B">
              <w:rPr>
                <w:rFonts w:ascii="標楷體" w:eastAsia="標楷體" w:hAnsi="標楷體" w:hint="eastAsia"/>
                <w:sz w:val="18"/>
                <w:szCs w:val="18"/>
              </w:rPr>
              <w:t>2</w:t>
            </w:r>
            <w:r w:rsidRPr="00C5450B">
              <w:rPr>
                <w:rFonts w:ascii="標楷體" w:eastAsia="標楷體" w:hAnsi="標楷體"/>
                <w:sz w:val="18"/>
                <w:szCs w:val="18"/>
              </w:rPr>
              <w:t>年內，參加本會或所屬機構舉辦、薦(選)送與職務相關之訓練</w:t>
            </w:r>
            <w:r w:rsidRPr="00C5450B">
              <w:rPr>
                <w:rFonts w:ascii="標楷體" w:eastAsia="標楷體" w:hAnsi="標楷體" w:hint="eastAsia"/>
                <w:sz w:val="18"/>
                <w:szCs w:val="18"/>
              </w:rPr>
              <w:t>或</w:t>
            </w:r>
            <w:r w:rsidRPr="00C5450B">
              <w:rPr>
                <w:rFonts w:ascii="標楷體" w:eastAsia="標楷體" w:hAnsi="標楷體"/>
                <w:sz w:val="18"/>
                <w:szCs w:val="18"/>
              </w:rPr>
              <w:t>進修時數</w:t>
            </w:r>
            <w:r w:rsidRPr="00C5450B">
              <w:rPr>
                <w:rFonts w:ascii="標楷體" w:eastAsia="標楷體" w:hAnsi="標楷體" w:hint="eastAsia"/>
                <w:sz w:val="18"/>
                <w:szCs w:val="18"/>
              </w:rPr>
              <w:t>，</w:t>
            </w:r>
            <w:r w:rsidRPr="00C5450B">
              <w:rPr>
                <w:rFonts w:ascii="標楷體" w:eastAsia="標楷體" w:hAnsi="標楷體"/>
                <w:sz w:val="18"/>
                <w:szCs w:val="18"/>
              </w:rPr>
              <w:t>累計在</w:t>
            </w:r>
            <w:r w:rsidRPr="00C5450B">
              <w:rPr>
                <w:rFonts w:ascii="標楷體" w:eastAsia="標楷體" w:hAnsi="標楷體" w:hint="eastAsia"/>
                <w:sz w:val="18"/>
                <w:szCs w:val="18"/>
              </w:rPr>
              <w:t>40</w:t>
            </w:r>
            <w:r w:rsidRPr="00C5450B">
              <w:rPr>
                <w:rFonts w:ascii="標楷體" w:eastAsia="標楷體" w:hAnsi="標楷體"/>
                <w:sz w:val="18"/>
                <w:szCs w:val="18"/>
              </w:rPr>
              <w:t>小時以上者，核給1分；</w:t>
            </w:r>
            <w:r w:rsidRPr="00C5450B">
              <w:rPr>
                <w:rFonts w:ascii="標楷體" w:eastAsia="標楷體" w:hAnsi="標楷體" w:hint="eastAsia"/>
                <w:sz w:val="18"/>
                <w:szCs w:val="18"/>
              </w:rPr>
              <w:t>80</w:t>
            </w:r>
            <w:r w:rsidRPr="00C5450B">
              <w:rPr>
                <w:rFonts w:ascii="標楷體" w:eastAsia="標楷體" w:hAnsi="標楷體"/>
                <w:sz w:val="18"/>
                <w:szCs w:val="18"/>
              </w:rPr>
              <w:t>小時以上者，核給2分；</w:t>
            </w:r>
            <w:r w:rsidRPr="00C5450B">
              <w:rPr>
                <w:rFonts w:ascii="標楷體" w:eastAsia="標楷體" w:hAnsi="標楷體" w:hint="eastAsia"/>
                <w:sz w:val="18"/>
                <w:szCs w:val="18"/>
              </w:rPr>
              <w:t>120</w:t>
            </w:r>
            <w:r w:rsidRPr="00C5450B">
              <w:rPr>
                <w:rFonts w:ascii="標楷體" w:eastAsia="標楷體" w:hAnsi="標楷體"/>
                <w:sz w:val="18"/>
                <w:szCs w:val="18"/>
              </w:rPr>
              <w:t>小時以上者，核給3分；</w:t>
            </w:r>
            <w:r w:rsidRPr="00C5450B">
              <w:rPr>
                <w:rFonts w:ascii="標楷體" w:eastAsia="標楷體" w:hAnsi="標楷體" w:hint="eastAsia"/>
                <w:sz w:val="18"/>
                <w:szCs w:val="18"/>
              </w:rPr>
              <w:t>160</w:t>
            </w:r>
            <w:r w:rsidRPr="00C5450B">
              <w:rPr>
                <w:rFonts w:ascii="標楷體" w:eastAsia="標楷體" w:hAnsi="標楷體"/>
                <w:sz w:val="18"/>
                <w:szCs w:val="18"/>
              </w:rPr>
              <w:t>小時以上者，核給4分；</w:t>
            </w:r>
            <w:r w:rsidRPr="00C5450B">
              <w:rPr>
                <w:rFonts w:ascii="標楷體" w:eastAsia="標楷體" w:hAnsi="標楷體" w:hint="eastAsia"/>
                <w:sz w:val="18"/>
                <w:szCs w:val="18"/>
              </w:rPr>
              <w:t>200</w:t>
            </w:r>
            <w:r w:rsidRPr="00C5450B">
              <w:rPr>
                <w:rFonts w:ascii="標楷體" w:eastAsia="標楷體" w:hAnsi="標楷體"/>
                <w:sz w:val="18"/>
                <w:szCs w:val="18"/>
              </w:rPr>
              <w:t>小時以上者，核給5分。</w:t>
            </w:r>
            <w:r w:rsidRPr="00C5450B">
              <w:rPr>
                <w:rFonts w:ascii="標楷體" w:eastAsia="標楷體" w:hAnsi="標楷體" w:hint="eastAsia"/>
                <w:sz w:val="18"/>
                <w:szCs w:val="18"/>
              </w:rPr>
              <w:t>（</w:t>
            </w:r>
            <w:r w:rsidRPr="00C5450B">
              <w:rPr>
                <w:rFonts w:ascii="標楷體" w:eastAsia="標楷體" w:hAnsi="標楷體"/>
                <w:sz w:val="18"/>
                <w:szCs w:val="18"/>
              </w:rPr>
              <w:t>受訓期程以「週」為計算單位者，</w:t>
            </w:r>
            <w:r w:rsidRPr="00C5450B">
              <w:rPr>
                <w:rFonts w:ascii="標楷體" w:eastAsia="標楷體" w:hAnsi="標楷體" w:hint="eastAsia"/>
                <w:sz w:val="18"/>
                <w:szCs w:val="18"/>
              </w:rPr>
              <w:t>1</w:t>
            </w:r>
            <w:r w:rsidRPr="00C5450B">
              <w:rPr>
                <w:rFonts w:ascii="標楷體" w:eastAsia="標楷體" w:hAnsi="標楷體"/>
                <w:sz w:val="18"/>
                <w:szCs w:val="18"/>
              </w:rPr>
              <w:t>週折算</w:t>
            </w:r>
            <w:r w:rsidRPr="00C5450B">
              <w:rPr>
                <w:rFonts w:ascii="標楷體" w:eastAsia="標楷體" w:hAnsi="標楷體" w:hint="eastAsia"/>
                <w:sz w:val="18"/>
                <w:szCs w:val="18"/>
              </w:rPr>
              <w:t>35</w:t>
            </w:r>
            <w:r w:rsidRPr="00C5450B">
              <w:rPr>
                <w:rFonts w:ascii="標楷體" w:eastAsia="標楷體" w:hAnsi="標楷體"/>
                <w:sz w:val="18"/>
                <w:szCs w:val="18"/>
              </w:rPr>
              <w:t>小時；教育主管機關核定之各種推廣教育班次，</w:t>
            </w:r>
            <w:r w:rsidRPr="00C5450B">
              <w:rPr>
                <w:rFonts w:ascii="標楷體" w:eastAsia="標楷體" w:hAnsi="標楷體" w:hint="eastAsia"/>
                <w:sz w:val="18"/>
                <w:szCs w:val="18"/>
              </w:rPr>
              <w:t>1</w:t>
            </w:r>
            <w:r w:rsidRPr="00C5450B">
              <w:rPr>
                <w:rFonts w:ascii="標楷體" w:eastAsia="標楷體" w:hAnsi="標楷體"/>
                <w:sz w:val="18"/>
                <w:szCs w:val="18"/>
              </w:rPr>
              <w:t>學分換算</w:t>
            </w:r>
            <w:r w:rsidRPr="00C5450B">
              <w:rPr>
                <w:rFonts w:ascii="標楷體" w:eastAsia="標楷體" w:hAnsi="標楷體" w:hint="eastAsia"/>
                <w:sz w:val="18"/>
                <w:szCs w:val="18"/>
              </w:rPr>
              <w:t>18</w:t>
            </w:r>
            <w:r w:rsidRPr="00C5450B">
              <w:rPr>
                <w:rFonts w:ascii="標楷體" w:eastAsia="標楷體" w:hAnsi="標楷體"/>
                <w:sz w:val="18"/>
                <w:szCs w:val="18"/>
              </w:rPr>
              <w:t>小時。</w:t>
            </w:r>
            <w:r w:rsidRPr="00C5450B">
              <w:rPr>
                <w:rFonts w:ascii="標楷體" w:eastAsia="標楷體" w:hAnsi="標楷體" w:hint="eastAsia"/>
                <w:sz w:val="18"/>
                <w:szCs w:val="18"/>
              </w:rPr>
              <w:t>）</w:t>
            </w:r>
          </w:p>
          <w:p w:rsidR="00571E50" w:rsidRPr="00C5450B" w:rsidRDefault="00571E50" w:rsidP="00C5450B">
            <w:pPr>
              <w:autoSpaceDE w:val="0"/>
              <w:autoSpaceDN w:val="0"/>
              <w:spacing w:line="240" w:lineRule="exact"/>
              <w:ind w:left="387" w:rightChars="50" w:right="120" w:hangingChars="215" w:hanging="387"/>
              <w:jc w:val="both"/>
              <w:rPr>
                <w:rFonts w:ascii="標楷體" w:eastAsia="標楷體" w:hAnsi="標楷體" w:hint="eastAsia"/>
                <w:sz w:val="18"/>
                <w:szCs w:val="18"/>
              </w:rPr>
            </w:pPr>
            <w:r w:rsidRPr="00C5450B">
              <w:rPr>
                <w:rFonts w:ascii="標楷體" w:eastAsia="標楷體" w:hAnsi="標楷體" w:hint="eastAsia"/>
                <w:sz w:val="18"/>
                <w:szCs w:val="18"/>
              </w:rPr>
              <w:t>二</w:t>
            </w:r>
            <w:r w:rsidRPr="00C5450B">
              <w:rPr>
                <w:rFonts w:ascii="標楷體" w:eastAsia="標楷體" w:hAnsi="標楷體"/>
                <w:sz w:val="18"/>
                <w:szCs w:val="18"/>
              </w:rPr>
              <w:t>、</w:t>
            </w:r>
            <w:r w:rsidRPr="00C5450B">
              <w:rPr>
                <w:rFonts w:ascii="標楷體" w:eastAsia="標楷體" w:hAnsi="標楷體" w:hint="eastAsia"/>
                <w:sz w:val="18"/>
                <w:szCs w:val="18"/>
              </w:rPr>
              <w:t>個人</w:t>
            </w:r>
            <w:r w:rsidRPr="00C5450B">
              <w:rPr>
                <w:rFonts w:ascii="標楷體" w:eastAsia="標楷體" w:hAnsi="標楷體"/>
                <w:sz w:val="18"/>
                <w:szCs w:val="18"/>
              </w:rPr>
              <w:t>獲取學位之進修或肄業期間、委(薦)任晉陞薦(簡)任官等訓練，不予列入本項計分。</w:t>
            </w:r>
          </w:p>
        </w:tc>
      </w:tr>
      <w:tr w:rsidR="00571E50" w:rsidRPr="00C5450B" w:rsidTr="00997123">
        <w:tblPrEx>
          <w:tblCellMar>
            <w:top w:w="0" w:type="dxa"/>
            <w:bottom w:w="0" w:type="dxa"/>
          </w:tblCellMar>
        </w:tblPrEx>
        <w:trPr>
          <w:cantSplit/>
          <w:trHeight w:hRule="exact" w:val="1450"/>
        </w:trPr>
        <w:tc>
          <w:tcPr>
            <w:tcW w:w="373" w:type="pct"/>
            <w:vMerge/>
            <w:tcBorders>
              <w:top w:val="single" w:sz="2" w:space="0" w:color="auto"/>
              <w:bottom w:val="single" w:sz="2" w:space="0" w:color="auto"/>
            </w:tcBorders>
            <w:textDirection w:val="tbRlV"/>
            <w:vAlign w:val="center"/>
          </w:tcPr>
          <w:p w:rsidR="00571E50" w:rsidRDefault="00571E50">
            <w:pPr>
              <w:autoSpaceDE w:val="0"/>
              <w:autoSpaceDN w:val="0"/>
              <w:spacing w:after="50"/>
              <w:ind w:left="113" w:right="113"/>
              <w:rPr>
                <w:rFonts w:eastAsia="標楷體" w:hint="eastAsia"/>
                <w:b/>
                <w:bCs/>
                <w:sz w:val="22"/>
              </w:rPr>
            </w:pPr>
          </w:p>
        </w:tc>
        <w:tc>
          <w:tcPr>
            <w:tcW w:w="1374" w:type="pct"/>
            <w:gridSpan w:val="2"/>
            <w:tcBorders>
              <w:top w:val="single" w:sz="2" w:space="0" w:color="auto"/>
              <w:bottom w:val="single" w:sz="2" w:space="0" w:color="auto"/>
            </w:tcBorders>
            <w:vAlign w:val="center"/>
          </w:tcPr>
          <w:p w:rsidR="00571E50" w:rsidRDefault="009E5A09">
            <w:pPr>
              <w:autoSpaceDE w:val="0"/>
              <w:autoSpaceDN w:val="0"/>
              <w:spacing w:after="50" w:line="240" w:lineRule="exact"/>
              <w:jc w:val="both"/>
              <w:rPr>
                <w:rFonts w:eastAsia="標楷體" w:hint="eastAsia"/>
                <w:sz w:val="22"/>
              </w:rPr>
            </w:pPr>
            <w:r>
              <w:rPr>
                <w:rFonts w:eastAsia="標楷體" w:hint="eastAsia"/>
                <w:sz w:val="22"/>
              </w:rPr>
              <w:t>３</w:t>
            </w:r>
            <w:r w:rsidR="00571E50">
              <w:rPr>
                <w:rFonts w:eastAsia="標楷體" w:hint="eastAsia"/>
                <w:sz w:val="22"/>
              </w:rPr>
              <w:t>、領導能力</w:t>
            </w:r>
          </w:p>
        </w:tc>
        <w:tc>
          <w:tcPr>
            <w:tcW w:w="278" w:type="pct"/>
            <w:tcBorders>
              <w:top w:val="single" w:sz="2" w:space="0" w:color="auto"/>
              <w:bottom w:val="single" w:sz="2" w:space="0" w:color="auto"/>
            </w:tcBorders>
            <w:vAlign w:val="center"/>
          </w:tcPr>
          <w:p w:rsidR="00571E50" w:rsidRDefault="00571E50">
            <w:pPr>
              <w:autoSpaceDE w:val="0"/>
              <w:autoSpaceDN w:val="0"/>
              <w:spacing w:after="50"/>
              <w:jc w:val="center"/>
              <w:rPr>
                <w:rFonts w:eastAsia="標楷體" w:hint="eastAsia"/>
                <w:b/>
                <w:bCs/>
              </w:rPr>
            </w:pPr>
            <w:r>
              <w:rPr>
                <w:rFonts w:eastAsia="標楷體" w:hint="eastAsia"/>
              </w:rPr>
              <w:t>5</w:t>
            </w:r>
          </w:p>
        </w:tc>
        <w:tc>
          <w:tcPr>
            <w:tcW w:w="338" w:type="pct"/>
            <w:tcBorders>
              <w:top w:val="single" w:sz="2" w:space="0" w:color="auto"/>
              <w:bottom w:val="single" w:sz="2" w:space="0" w:color="auto"/>
            </w:tcBorders>
            <w:vAlign w:val="center"/>
          </w:tcPr>
          <w:p w:rsidR="00571E50" w:rsidRPr="00997123" w:rsidRDefault="00997123" w:rsidP="00997123">
            <w:pPr>
              <w:spacing w:line="240" w:lineRule="exact"/>
              <w:rPr>
                <w:rFonts w:ascii="標楷體" w:eastAsia="標楷體" w:hAnsi="標楷體" w:hint="eastAsia"/>
                <w:sz w:val="16"/>
                <w:szCs w:val="16"/>
              </w:rPr>
            </w:pPr>
            <w:r w:rsidRPr="00997123">
              <w:rPr>
                <w:rFonts w:eastAsia="標楷體"/>
                <w:w w:val="90"/>
                <w:sz w:val="20"/>
              </w:rPr>
              <w:t>本項目之評分，最高以</w:t>
            </w:r>
            <w:r w:rsidRPr="00997123">
              <w:rPr>
                <w:rFonts w:eastAsia="標楷體" w:hint="eastAsia"/>
                <w:w w:val="90"/>
                <w:sz w:val="20"/>
              </w:rPr>
              <w:t>5</w:t>
            </w:r>
            <w:r w:rsidR="00D74C82">
              <w:rPr>
                <w:rFonts w:eastAsia="標楷體" w:hint="eastAsia"/>
                <w:w w:val="90"/>
                <w:sz w:val="20"/>
              </w:rPr>
              <w:t>分為</w:t>
            </w:r>
            <w:r w:rsidRPr="00997123">
              <w:rPr>
                <w:rFonts w:eastAsia="標楷體"/>
                <w:w w:val="90"/>
                <w:sz w:val="20"/>
              </w:rPr>
              <w:t>限。</w:t>
            </w:r>
          </w:p>
        </w:tc>
        <w:tc>
          <w:tcPr>
            <w:tcW w:w="2637" w:type="pct"/>
            <w:tcBorders>
              <w:top w:val="single" w:sz="2" w:space="0" w:color="auto"/>
              <w:bottom w:val="single" w:sz="2" w:space="0" w:color="auto"/>
            </w:tcBorders>
            <w:vAlign w:val="center"/>
          </w:tcPr>
          <w:p w:rsidR="00571E50" w:rsidRPr="00C5450B" w:rsidRDefault="00571E50" w:rsidP="00C5450B">
            <w:pPr>
              <w:autoSpaceDE w:val="0"/>
              <w:autoSpaceDN w:val="0"/>
              <w:spacing w:line="240" w:lineRule="exact"/>
              <w:ind w:left="405" w:rightChars="50" w:right="120" w:hangingChars="225" w:hanging="405"/>
              <w:jc w:val="both"/>
              <w:rPr>
                <w:rFonts w:ascii="標楷體" w:eastAsia="標楷體" w:hAnsi="標楷體" w:hint="eastAsia"/>
                <w:color w:val="000000"/>
                <w:sz w:val="18"/>
                <w:szCs w:val="18"/>
              </w:rPr>
            </w:pPr>
            <w:r w:rsidRPr="00C5450B">
              <w:rPr>
                <w:rFonts w:ascii="標楷體" w:eastAsia="標楷體" w:hAnsi="標楷體" w:hint="eastAsia"/>
                <w:color w:val="000000"/>
                <w:sz w:val="18"/>
                <w:szCs w:val="18"/>
              </w:rPr>
              <w:t>一、擬任非主管職務者，本項不評分。</w:t>
            </w:r>
          </w:p>
          <w:p w:rsidR="00571E50" w:rsidRPr="00C5450B" w:rsidRDefault="00571E50" w:rsidP="00C5450B">
            <w:pPr>
              <w:autoSpaceDE w:val="0"/>
              <w:autoSpaceDN w:val="0"/>
              <w:spacing w:line="240" w:lineRule="exact"/>
              <w:ind w:left="405" w:rightChars="50" w:right="120" w:hangingChars="225" w:hanging="405"/>
              <w:jc w:val="both"/>
              <w:rPr>
                <w:rFonts w:ascii="標楷體" w:eastAsia="標楷體" w:hAnsi="標楷體" w:hint="eastAsia"/>
                <w:color w:val="000000"/>
                <w:sz w:val="18"/>
                <w:szCs w:val="18"/>
              </w:rPr>
            </w:pPr>
            <w:r w:rsidRPr="00C5450B">
              <w:rPr>
                <w:rFonts w:ascii="標楷體" w:eastAsia="標楷體" w:hAnsi="標楷體" w:hint="eastAsia"/>
                <w:color w:val="000000"/>
                <w:sz w:val="18"/>
                <w:szCs w:val="18"/>
              </w:rPr>
              <w:t>二、評分高於4分、低於1分者，應由評分者提出具體說明。</w:t>
            </w:r>
          </w:p>
        </w:tc>
      </w:tr>
      <w:tr w:rsidR="00571E50" w:rsidRPr="00C5450B" w:rsidTr="00997123">
        <w:tblPrEx>
          <w:tblCellMar>
            <w:top w:w="0" w:type="dxa"/>
            <w:bottom w:w="0" w:type="dxa"/>
          </w:tblCellMar>
        </w:tblPrEx>
        <w:trPr>
          <w:cantSplit/>
          <w:trHeight w:hRule="exact" w:val="1791"/>
        </w:trPr>
        <w:tc>
          <w:tcPr>
            <w:tcW w:w="373" w:type="pct"/>
            <w:vMerge/>
            <w:tcBorders>
              <w:top w:val="single" w:sz="2" w:space="0" w:color="auto"/>
              <w:bottom w:val="single" w:sz="2" w:space="0" w:color="auto"/>
            </w:tcBorders>
          </w:tcPr>
          <w:p w:rsidR="00571E50" w:rsidRDefault="00571E50">
            <w:pPr>
              <w:autoSpaceDE w:val="0"/>
              <w:autoSpaceDN w:val="0"/>
              <w:spacing w:after="50"/>
              <w:rPr>
                <w:rFonts w:eastAsia="標楷體" w:hint="eastAsia"/>
                <w:b/>
                <w:bCs/>
                <w:sz w:val="22"/>
              </w:rPr>
            </w:pPr>
          </w:p>
        </w:tc>
        <w:tc>
          <w:tcPr>
            <w:tcW w:w="1374" w:type="pct"/>
            <w:gridSpan w:val="2"/>
            <w:tcBorders>
              <w:top w:val="single" w:sz="2" w:space="0" w:color="auto"/>
              <w:bottom w:val="single" w:sz="2" w:space="0" w:color="auto"/>
            </w:tcBorders>
            <w:vAlign w:val="center"/>
          </w:tcPr>
          <w:p w:rsidR="00571E50" w:rsidRDefault="009E5A09">
            <w:pPr>
              <w:autoSpaceDE w:val="0"/>
              <w:autoSpaceDN w:val="0"/>
              <w:spacing w:after="50" w:line="240" w:lineRule="exact"/>
              <w:jc w:val="both"/>
              <w:rPr>
                <w:rFonts w:eastAsia="標楷體" w:hint="eastAsia"/>
                <w:sz w:val="22"/>
              </w:rPr>
            </w:pPr>
            <w:r>
              <w:rPr>
                <w:rFonts w:eastAsia="標楷體" w:hint="eastAsia"/>
                <w:sz w:val="22"/>
              </w:rPr>
              <w:t>４</w:t>
            </w:r>
            <w:r w:rsidR="00571E50">
              <w:rPr>
                <w:rFonts w:eastAsia="標楷體" w:hint="eastAsia"/>
                <w:sz w:val="22"/>
              </w:rPr>
              <w:t>．專業知能</w:t>
            </w:r>
          </w:p>
        </w:tc>
        <w:tc>
          <w:tcPr>
            <w:tcW w:w="278" w:type="pct"/>
            <w:tcBorders>
              <w:top w:val="single" w:sz="2" w:space="0" w:color="auto"/>
              <w:bottom w:val="single" w:sz="2" w:space="0" w:color="auto"/>
            </w:tcBorders>
            <w:vAlign w:val="center"/>
          </w:tcPr>
          <w:p w:rsidR="00571E50" w:rsidRPr="002F2219" w:rsidRDefault="002F2219">
            <w:pPr>
              <w:autoSpaceDE w:val="0"/>
              <w:autoSpaceDN w:val="0"/>
              <w:spacing w:after="50"/>
              <w:jc w:val="center"/>
              <w:rPr>
                <w:rFonts w:eastAsia="標楷體" w:hint="eastAsia"/>
                <w:bCs/>
              </w:rPr>
            </w:pPr>
            <w:r w:rsidRPr="002F2219">
              <w:rPr>
                <w:rFonts w:eastAsia="標楷體" w:hint="eastAsia"/>
                <w:bCs/>
              </w:rPr>
              <w:t>9</w:t>
            </w:r>
          </w:p>
        </w:tc>
        <w:tc>
          <w:tcPr>
            <w:tcW w:w="338" w:type="pct"/>
            <w:tcBorders>
              <w:top w:val="single" w:sz="2" w:space="0" w:color="auto"/>
              <w:bottom w:val="single" w:sz="2" w:space="0" w:color="auto"/>
            </w:tcBorders>
            <w:vAlign w:val="center"/>
          </w:tcPr>
          <w:p w:rsidR="00571E50" w:rsidRPr="00997123" w:rsidRDefault="00997123" w:rsidP="00997123">
            <w:pPr>
              <w:spacing w:line="240" w:lineRule="exact"/>
              <w:rPr>
                <w:rFonts w:ascii="標楷體" w:eastAsia="標楷體" w:hAnsi="標楷體" w:hint="eastAsia"/>
                <w:sz w:val="16"/>
                <w:szCs w:val="16"/>
              </w:rPr>
            </w:pPr>
            <w:r w:rsidRPr="003C7EE7">
              <w:rPr>
                <w:rFonts w:eastAsia="標楷體" w:hint="eastAsia"/>
                <w:w w:val="90"/>
                <w:sz w:val="20"/>
              </w:rPr>
              <w:t>本項目之評分，最高以</w:t>
            </w:r>
            <w:r w:rsidRPr="003C7EE7">
              <w:rPr>
                <w:rFonts w:eastAsia="標楷體" w:hint="eastAsia"/>
                <w:w w:val="90"/>
                <w:sz w:val="20"/>
              </w:rPr>
              <w:t>9</w:t>
            </w:r>
            <w:r w:rsidRPr="003C7EE7">
              <w:rPr>
                <w:rFonts w:eastAsia="標楷體" w:hint="eastAsia"/>
                <w:w w:val="90"/>
                <w:sz w:val="20"/>
              </w:rPr>
              <w:t>分為限。</w:t>
            </w:r>
          </w:p>
        </w:tc>
        <w:tc>
          <w:tcPr>
            <w:tcW w:w="2637" w:type="pct"/>
            <w:tcBorders>
              <w:top w:val="single" w:sz="2" w:space="0" w:color="auto"/>
              <w:bottom w:val="single" w:sz="2" w:space="0" w:color="auto"/>
            </w:tcBorders>
            <w:vAlign w:val="center"/>
          </w:tcPr>
          <w:p w:rsidR="00571E50" w:rsidRPr="00C5450B" w:rsidRDefault="00571E50" w:rsidP="00C5450B">
            <w:pPr>
              <w:autoSpaceDE w:val="0"/>
              <w:autoSpaceDN w:val="0"/>
              <w:spacing w:line="240" w:lineRule="exact"/>
              <w:ind w:left="405" w:rightChars="50" w:right="120" w:hangingChars="225" w:hanging="405"/>
              <w:jc w:val="both"/>
              <w:rPr>
                <w:rFonts w:ascii="標楷體" w:eastAsia="標楷體" w:hAnsi="標楷體"/>
                <w:color w:val="000000"/>
                <w:sz w:val="18"/>
                <w:szCs w:val="18"/>
              </w:rPr>
            </w:pPr>
            <w:r w:rsidRPr="00C5450B">
              <w:rPr>
                <w:rFonts w:ascii="標楷體" w:eastAsia="標楷體" w:hAnsi="標楷體" w:hint="eastAsia"/>
                <w:color w:val="000000"/>
                <w:sz w:val="18"/>
                <w:szCs w:val="18"/>
              </w:rPr>
              <w:t>評分高於</w:t>
            </w:r>
            <w:r w:rsidR="002F2219" w:rsidRPr="00C5450B">
              <w:rPr>
                <w:rFonts w:ascii="標楷體" w:eastAsia="標楷體" w:hAnsi="標楷體" w:hint="eastAsia"/>
                <w:color w:val="000000"/>
                <w:sz w:val="18"/>
                <w:szCs w:val="18"/>
              </w:rPr>
              <w:t>7</w:t>
            </w:r>
            <w:r w:rsidRPr="00C5450B">
              <w:rPr>
                <w:rFonts w:ascii="標楷體" w:eastAsia="標楷體" w:hAnsi="標楷體" w:hint="eastAsia"/>
                <w:color w:val="000000"/>
                <w:sz w:val="18"/>
                <w:szCs w:val="18"/>
              </w:rPr>
              <w:t>分、低於</w:t>
            </w:r>
            <w:r w:rsidR="002F2219" w:rsidRPr="00C5450B">
              <w:rPr>
                <w:rFonts w:ascii="標楷體" w:eastAsia="標楷體" w:hAnsi="標楷體" w:hint="eastAsia"/>
                <w:color w:val="000000"/>
                <w:sz w:val="18"/>
                <w:szCs w:val="18"/>
              </w:rPr>
              <w:t>2</w:t>
            </w:r>
            <w:r w:rsidRPr="00C5450B">
              <w:rPr>
                <w:rFonts w:ascii="標楷體" w:eastAsia="標楷體" w:hAnsi="標楷體" w:hint="eastAsia"/>
                <w:color w:val="000000"/>
                <w:sz w:val="18"/>
                <w:szCs w:val="18"/>
              </w:rPr>
              <w:t>分者，應由評分者提出具體說明。</w:t>
            </w:r>
          </w:p>
        </w:tc>
      </w:tr>
      <w:tr w:rsidR="009E5A09" w:rsidRPr="00C5450B" w:rsidTr="00997123">
        <w:tblPrEx>
          <w:tblCellMar>
            <w:top w:w="0" w:type="dxa"/>
            <w:bottom w:w="0" w:type="dxa"/>
          </w:tblCellMar>
        </w:tblPrEx>
        <w:trPr>
          <w:cantSplit/>
          <w:trHeight w:hRule="exact" w:val="1799"/>
        </w:trPr>
        <w:tc>
          <w:tcPr>
            <w:tcW w:w="373" w:type="pct"/>
            <w:vMerge/>
            <w:tcBorders>
              <w:top w:val="single" w:sz="2" w:space="0" w:color="auto"/>
              <w:bottom w:val="single" w:sz="2" w:space="0" w:color="auto"/>
            </w:tcBorders>
          </w:tcPr>
          <w:p w:rsidR="009E5A09" w:rsidRDefault="009E5A09">
            <w:pPr>
              <w:autoSpaceDE w:val="0"/>
              <w:autoSpaceDN w:val="0"/>
              <w:spacing w:after="50"/>
              <w:rPr>
                <w:rFonts w:eastAsia="標楷體" w:hint="eastAsia"/>
                <w:b/>
                <w:bCs/>
                <w:sz w:val="22"/>
              </w:rPr>
            </w:pPr>
          </w:p>
        </w:tc>
        <w:tc>
          <w:tcPr>
            <w:tcW w:w="1374" w:type="pct"/>
            <w:gridSpan w:val="2"/>
            <w:tcBorders>
              <w:top w:val="single" w:sz="2" w:space="0" w:color="auto"/>
              <w:bottom w:val="single" w:sz="2" w:space="0" w:color="auto"/>
            </w:tcBorders>
            <w:vAlign w:val="center"/>
          </w:tcPr>
          <w:p w:rsidR="009E5A09" w:rsidRPr="00766008" w:rsidRDefault="00B20691" w:rsidP="00F5732C">
            <w:pPr>
              <w:autoSpaceDE w:val="0"/>
              <w:autoSpaceDN w:val="0"/>
              <w:spacing w:after="50" w:line="240" w:lineRule="exact"/>
              <w:ind w:left="440" w:hangingChars="200" w:hanging="440"/>
              <w:jc w:val="both"/>
              <w:rPr>
                <w:rFonts w:ascii="標楷體" w:eastAsia="標楷體" w:hAnsi="標楷體" w:hint="eastAsia"/>
                <w:color w:val="000000"/>
                <w:sz w:val="22"/>
                <w:szCs w:val="22"/>
              </w:rPr>
            </w:pPr>
            <w:r w:rsidRPr="00766008">
              <w:rPr>
                <w:rFonts w:ascii="標楷體" w:eastAsia="標楷體" w:hAnsi="標楷體" w:hint="eastAsia"/>
                <w:sz w:val="22"/>
              </w:rPr>
              <w:t>５、共同核心能力（敬業精神、溝通協調、團隊合作、研究創新）</w:t>
            </w:r>
          </w:p>
        </w:tc>
        <w:tc>
          <w:tcPr>
            <w:tcW w:w="278" w:type="pct"/>
            <w:tcBorders>
              <w:top w:val="single" w:sz="2" w:space="0" w:color="auto"/>
              <w:bottom w:val="single" w:sz="2" w:space="0" w:color="auto"/>
            </w:tcBorders>
            <w:vAlign w:val="center"/>
          </w:tcPr>
          <w:p w:rsidR="009E5A09" w:rsidRPr="00766008" w:rsidRDefault="00006EE5">
            <w:pPr>
              <w:autoSpaceDE w:val="0"/>
              <w:autoSpaceDN w:val="0"/>
              <w:spacing w:after="50"/>
              <w:jc w:val="center"/>
              <w:rPr>
                <w:rFonts w:ascii="標楷體" w:eastAsia="標楷體" w:hAnsi="標楷體" w:hint="eastAsia"/>
                <w:bCs/>
                <w:color w:val="000000"/>
                <w:sz w:val="22"/>
                <w:szCs w:val="22"/>
              </w:rPr>
            </w:pPr>
            <w:r w:rsidRPr="00766008">
              <w:rPr>
                <w:rFonts w:ascii="標楷體" w:eastAsia="標楷體" w:hAnsi="標楷體" w:hint="eastAsia"/>
                <w:color w:val="000000"/>
                <w:sz w:val="22"/>
                <w:szCs w:val="22"/>
              </w:rPr>
              <w:t>8</w:t>
            </w:r>
          </w:p>
        </w:tc>
        <w:tc>
          <w:tcPr>
            <w:tcW w:w="338" w:type="pct"/>
            <w:tcBorders>
              <w:top w:val="single" w:sz="2" w:space="0" w:color="auto"/>
              <w:bottom w:val="single" w:sz="2" w:space="0" w:color="auto"/>
            </w:tcBorders>
            <w:vAlign w:val="center"/>
          </w:tcPr>
          <w:p w:rsidR="009E5A09" w:rsidRPr="00997123" w:rsidRDefault="00997123" w:rsidP="00997123">
            <w:pPr>
              <w:spacing w:line="240" w:lineRule="exact"/>
              <w:rPr>
                <w:rFonts w:ascii="標楷體" w:eastAsia="標楷體" w:hAnsi="標楷體" w:hint="eastAsia"/>
                <w:sz w:val="16"/>
                <w:szCs w:val="16"/>
              </w:rPr>
            </w:pPr>
            <w:r w:rsidRPr="003C7EE7">
              <w:rPr>
                <w:rFonts w:eastAsia="標楷體" w:hint="eastAsia"/>
                <w:w w:val="90"/>
                <w:sz w:val="20"/>
              </w:rPr>
              <w:t>本項目之評分，最高以</w:t>
            </w:r>
            <w:r w:rsidRPr="003C7EE7">
              <w:rPr>
                <w:rFonts w:eastAsia="標楷體" w:hint="eastAsia"/>
                <w:w w:val="90"/>
                <w:sz w:val="20"/>
              </w:rPr>
              <w:t>8</w:t>
            </w:r>
            <w:r w:rsidRPr="003C7EE7">
              <w:rPr>
                <w:rFonts w:eastAsia="標楷體" w:hint="eastAsia"/>
                <w:w w:val="90"/>
                <w:sz w:val="20"/>
              </w:rPr>
              <w:t>分為限。</w:t>
            </w:r>
          </w:p>
        </w:tc>
        <w:tc>
          <w:tcPr>
            <w:tcW w:w="2637" w:type="pct"/>
            <w:tcBorders>
              <w:top w:val="single" w:sz="2" w:space="0" w:color="auto"/>
              <w:bottom w:val="single" w:sz="2" w:space="0" w:color="auto"/>
            </w:tcBorders>
            <w:vAlign w:val="center"/>
          </w:tcPr>
          <w:p w:rsidR="009E5A09" w:rsidRPr="00C5450B" w:rsidRDefault="00006EE5" w:rsidP="00766008">
            <w:pPr>
              <w:autoSpaceDE w:val="0"/>
              <w:autoSpaceDN w:val="0"/>
              <w:spacing w:line="240" w:lineRule="exact"/>
              <w:ind w:left="2" w:rightChars="50" w:right="120" w:firstLine="1"/>
              <w:rPr>
                <w:rFonts w:ascii="標楷體" w:eastAsia="標楷體" w:hAnsi="標楷體" w:hint="eastAsia"/>
                <w:color w:val="000000"/>
                <w:sz w:val="18"/>
                <w:szCs w:val="18"/>
              </w:rPr>
            </w:pPr>
            <w:r w:rsidRPr="00C5450B">
              <w:rPr>
                <w:rFonts w:ascii="標楷體" w:eastAsia="標楷體" w:hAnsi="標楷體" w:hint="eastAsia"/>
                <w:color w:val="000000"/>
                <w:sz w:val="18"/>
                <w:szCs w:val="18"/>
              </w:rPr>
              <w:t>評分高於6.5分、低於1.5分者，應由評分者提出具體說明</w:t>
            </w:r>
            <w:r w:rsidR="00766008" w:rsidRPr="00C5450B">
              <w:rPr>
                <w:rFonts w:ascii="標楷體" w:eastAsia="標楷體" w:hAnsi="標楷體" w:hint="eastAsia"/>
                <w:color w:val="000000"/>
                <w:sz w:val="18"/>
                <w:szCs w:val="18"/>
              </w:rPr>
              <w:t>。</w:t>
            </w:r>
          </w:p>
        </w:tc>
      </w:tr>
      <w:tr w:rsidR="00571E50" w:rsidRPr="00C5450B" w:rsidTr="00C74ECA">
        <w:tblPrEx>
          <w:tblCellMar>
            <w:top w:w="0" w:type="dxa"/>
            <w:bottom w:w="0" w:type="dxa"/>
          </w:tblCellMar>
        </w:tblPrEx>
        <w:trPr>
          <w:cantSplit/>
          <w:trHeight w:hRule="exact" w:val="2911"/>
        </w:trPr>
        <w:tc>
          <w:tcPr>
            <w:tcW w:w="373" w:type="pct"/>
            <w:vMerge/>
            <w:tcBorders>
              <w:top w:val="single" w:sz="2" w:space="0" w:color="auto"/>
              <w:bottom w:val="single" w:sz="2" w:space="0" w:color="auto"/>
            </w:tcBorders>
          </w:tcPr>
          <w:p w:rsidR="00571E50" w:rsidRDefault="00571E50">
            <w:pPr>
              <w:autoSpaceDE w:val="0"/>
              <w:autoSpaceDN w:val="0"/>
              <w:spacing w:after="50"/>
              <w:rPr>
                <w:rFonts w:eastAsia="標楷體" w:hint="eastAsia"/>
                <w:b/>
                <w:bCs/>
                <w:sz w:val="22"/>
              </w:rPr>
            </w:pPr>
          </w:p>
        </w:tc>
        <w:tc>
          <w:tcPr>
            <w:tcW w:w="1374" w:type="pct"/>
            <w:gridSpan w:val="2"/>
            <w:tcBorders>
              <w:top w:val="single" w:sz="2" w:space="0" w:color="auto"/>
              <w:bottom w:val="single" w:sz="2" w:space="0" w:color="auto"/>
            </w:tcBorders>
            <w:vAlign w:val="center"/>
          </w:tcPr>
          <w:p w:rsidR="00571E50" w:rsidRPr="00F3206E" w:rsidRDefault="00006EE5">
            <w:pPr>
              <w:autoSpaceDE w:val="0"/>
              <w:autoSpaceDN w:val="0"/>
              <w:spacing w:after="50" w:line="240" w:lineRule="exact"/>
              <w:jc w:val="both"/>
              <w:rPr>
                <w:rFonts w:ascii="標楷體" w:eastAsia="標楷體" w:hAnsi="標楷體" w:hint="eastAsia"/>
                <w:color w:val="000000"/>
                <w:sz w:val="22"/>
                <w:szCs w:val="22"/>
              </w:rPr>
            </w:pPr>
            <w:r w:rsidRPr="00F3206E">
              <w:rPr>
                <w:rFonts w:ascii="標楷體" w:eastAsia="標楷體" w:hAnsi="標楷體" w:hint="eastAsia"/>
                <w:color w:val="000000"/>
                <w:sz w:val="22"/>
                <w:szCs w:val="22"/>
              </w:rPr>
              <w:t>６、語言能力</w:t>
            </w:r>
          </w:p>
        </w:tc>
        <w:tc>
          <w:tcPr>
            <w:tcW w:w="278" w:type="pct"/>
            <w:tcBorders>
              <w:top w:val="single" w:sz="2" w:space="0" w:color="auto"/>
              <w:bottom w:val="single" w:sz="2" w:space="0" w:color="auto"/>
            </w:tcBorders>
            <w:vAlign w:val="center"/>
          </w:tcPr>
          <w:p w:rsidR="00571E50" w:rsidRDefault="00571E50">
            <w:pPr>
              <w:autoSpaceDE w:val="0"/>
              <w:autoSpaceDN w:val="0"/>
              <w:spacing w:after="50"/>
              <w:jc w:val="center"/>
              <w:rPr>
                <w:rFonts w:eastAsia="標楷體" w:hint="eastAsia"/>
                <w:b/>
                <w:bCs/>
              </w:rPr>
            </w:pPr>
            <w:r>
              <w:rPr>
                <w:rFonts w:eastAsia="標楷體" w:hint="eastAsia"/>
              </w:rPr>
              <w:t>3</w:t>
            </w:r>
          </w:p>
        </w:tc>
        <w:tc>
          <w:tcPr>
            <w:tcW w:w="338" w:type="pct"/>
            <w:tcBorders>
              <w:top w:val="single" w:sz="2" w:space="0" w:color="auto"/>
              <w:bottom w:val="single" w:sz="2" w:space="0" w:color="auto"/>
            </w:tcBorders>
            <w:vAlign w:val="center"/>
          </w:tcPr>
          <w:p w:rsidR="00571E50" w:rsidRDefault="00E638FC" w:rsidP="00CF5136">
            <w:pPr>
              <w:spacing w:line="240" w:lineRule="exact"/>
              <w:jc w:val="center"/>
              <w:rPr>
                <w:rFonts w:eastAsia="標楷體" w:hint="eastAsia"/>
              </w:rPr>
            </w:pPr>
            <w:r w:rsidRPr="003C7EE7">
              <w:rPr>
                <w:rFonts w:eastAsia="標楷體" w:hint="eastAsia"/>
                <w:w w:val="90"/>
                <w:sz w:val="20"/>
              </w:rPr>
              <w:t>本項目之評分，最高以</w:t>
            </w:r>
            <w:r w:rsidRPr="003C7EE7">
              <w:rPr>
                <w:rFonts w:eastAsia="標楷體" w:hint="eastAsia"/>
                <w:w w:val="90"/>
                <w:sz w:val="20"/>
              </w:rPr>
              <w:t>3</w:t>
            </w:r>
            <w:r w:rsidRPr="003C7EE7">
              <w:rPr>
                <w:rFonts w:eastAsia="標楷體" w:hint="eastAsia"/>
                <w:w w:val="90"/>
                <w:sz w:val="20"/>
              </w:rPr>
              <w:t>分為限。</w:t>
            </w:r>
          </w:p>
        </w:tc>
        <w:tc>
          <w:tcPr>
            <w:tcW w:w="2637" w:type="pct"/>
            <w:tcBorders>
              <w:top w:val="single" w:sz="2" w:space="0" w:color="auto"/>
              <w:bottom w:val="single" w:sz="2" w:space="0" w:color="auto"/>
            </w:tcBorders>
            <w:vAlign w:val="center"/>
          </w:tcPr>
          <w:p w:rsidR="00EE47E4" w:rsidRPr="0035047C" w:rsidRDefault="00EE47E4" w:rsidP="00C74ECA">
            <w:pPr>
              <w:autoSpaceDE w:val="0"/>
              <w:autoSpaceDN w:val="0"/>
              <w:spacing w:line="220" w:lineRule="exact"/>
              <w:ind w:left="360" w:rightChars="50" w:right="120" w:hangingChars="200" w:hanging="360"/>
              <w:jc w:val="both"/>
              <w:rPr>
                <w:rFonts w:ascii="標楷體" w:eastAsia="標楷體" w:hAnsi="標楷體" w:hint="eastAsia"/>
                <w:sz w:val="18"/>
                <w:szCs w:val="18"/>
              </w:rPr>
            </w:pPr>
            <w:r w:rsidRPr="0035047C">
              <w:rPr>
                <w:rFonts w:ascii="標楷體" w:eastAsia="標楷體" w:hAnsi="標楷體" w:hint="eastAsia"/>
                <w:sz w:val="18"/>
                <w:szCs w:val="18"/>
              </w:rPr>
              <w:t>一、中文能力於1.5分內覈實評分。</w:t>
            </w:r>
          </w:p>
          <w:p w:rsidR="00EE47E4" w:rsidRPr="0035047C" w:rsidRDefault="00EE47E4" w:rsidP="00C74ECA">
            <w:pPr>
              <w:autoSpaceDE w:val="0"/>
              <w:autoSpaceDN w:val="0"/>
              <w:spacing w:line="220" w:lineRule="exact"/>
              <w:ind w:left="360" w:rightChars="50" w:right="120" w:hangingChars="200" w:hanging="360"/>
              <w:jc w:val="both"/>
              <w:rPr>
                <w:rFonts w:ascii="標楷體" w:eastAsia="標楷體" w:hAnsi="標楷體" w:hint="eastAsia"/>
                <w:sz w:val="18"/>
                <w:szCs w:val="18"/>
              </w:rPr>
            </w:pPr>
            <w:r w:rsidRPr="0035047C">
              <w:rPr>
                <w:rFonts w:ascii="標楷體" w:eastAsia="標楷體" w:hAnsi="標楷體" w:hint="eastAsia"/>
                <w:sz w:val="18"/>
                <w:szCs w:val="18"/>
              </w:rPr>
              <w:t>二、</w:t>
            </w:r>
            <w:r w:rsidRPr="0035047C">
              <w:rPr>
                <w:rFonts w:ascii="標楷體" w:eastAsia="標楷體" w:hAnsi="標楷體"/>
                <w:sz w:val="18"/>
                <w:szCs w:val="18"/>
              </w:rPr>
              <w:t>通過全民英檢各等級測驗，領有合格證書者，初級</w:t>
            </w:r>
            <w:r w:rsidRPr="00C5450B">
              <w:rPr>
                <w:rFonts w:ascii="標楷體" w:eastAsia="標楷體" w:hAnsi="標楷體" w:hint="eastAsia"/>
                <w:sz w:val="18"/>
                <w:szCs w:val="18"/>
              </w:rPr>
              <w:t>核</w:t>
            </w:r>
            <w:r w:rsidRPr="00C5450B">
              <w:rPr>
                <w:rFonts w:ascii="標楷體" w:eastAsia="標楷體" w:hAnsi="標楷體"/>
                <w:sz w:val="18"/>
                <w:szCs w:val="18"/>
              </w:rPr>
              <w:t>給</w:t>
            </w:r>
            <w:r w:rsidRPr="0035047C">
              <w:rPr>
                <w:rFonts w:ascii="標楷體" w:eastAsia="標楷體" w:hAnsi="標楷體" w:hint="eastAsia"/>
                <w:sz w:val="18"/>
                <w:szCs w:val="18"/>
              </w:rPr>
              <w:t>0.5</w:t>
            </w:r>
            <w:r w:rsidRPr="0035047C">
              <w:rPr>
                <w:rFonts w:ascii="標楷體" w:eastAsia="標楷體" w:hAnsi="標楷體"/>
                <w:sz w:val="18"/>
                <w:szCs w:val="18"/>
              </w:rPr>
              <w:t>分，中級</w:t>
            </w:r>
            <w:r w:rsidRPr="00C5450B">
              <w:rPr>
                <w:rFonts w:ascii="標楷體" w:eastAsia="標楷體" w:hAnsi="標楷體" w:hint="eastAsia"/>
                <w:sz w:val="18"/>
                <w:szCs w:val="18"/>
              </w:rPr>
              <w:t>核</w:t>
            </w:r>
            <w:r w:rsidRPr="00C5450B">
              <w:rPr>
                <w:rFonts w:ascii="標楷體" w:eastAsia="標楷體" w:hAnsi="標楷體"/>
                <w:sz w:val="18"/>
                <w:szCs w:val="18"/>
              </w:rPr>
              <w:t>給</w:t>
            </w:r>
            <w:r w:rsidRPr="0035047C">
              <w:rPr>
                <w:rFonts w:ascii="標楷體" w:eastAsia="標楷體" w:hAnsi="標楷體" w:hint="eastAsia"/>
                <w:sz w:val="18"/>
                <w:szCs w:val="18"/>
              </w:rPr>
              <w:t>1</w:t>
            </w:r>
            <w:r w:rsidRPr="0035047C">
              <w:rPr>
                <w:rFonts w:ascii="標楷體" w:eastAsia="標楷體" w:hAnsi="標楷體"/>
                <w:sz w:val="18"/>
                <w:szCs w:val="18"/>
              </w:rPr>
              <w:t>分，中高級</w:t>
            </w:r>
            <w:r w:rsidRPr="0035047C">
              <w:rPr>
                <w:rFonts w:ascii="標楷體" w:eastAsia="標楷體" w:hAnsi="標楷體" w:hint="eastAsia"/>
                <w:sz w:val="18"/>
                <w:szCs w:val="18"/>
              </w:rPr>
              <w:t>以上核</w:t>
            </w:r>
            <w:r w:rsidRPr="0035047C">
              <w:rPr>
                <w:rFonts w:ascii="標楷體" w:eastAsia="標楷體" w:hAnsi="標楷體"/>
                <w:sz w:val="18"/>
                <w:szCs w:val="18"/>
              </w:rPr>
              <w:t>給</w:t>
            </w:r>
            <w:r w:rsidRPr="0035047C">
              <w:rPr>
                <w:rFonts w:ascii="標楷體" w:eastAsia="標楷體" w:hAnsi="標楷體" w:hint="eastAsia"/>
                <w:sz w:val="18"/>
                <w:szCs w:val="18"/>
              </w:rPr>
              <w:t>1.5</w:t>
            </w:r>
            <w:r w:rsidRPr="0035047C">
              <w:rPr>
                <w:rFonts w:ascii="標楷體" w:eastAsia="標楷體" w:hAnsi="標楷體"/>
                <w:sz w:val="18"/>
                <w:szCs w:val="18"/>
              </w:rPr>
              <w:t>分</w:t>
            </w:r>
            <w:r w:rsidRPr="0035047C">
              <w:rPr>
                <w:rFonts w:ascii="標楷體" w:eastAsia="標楷體" w:hAnsi="標楷體" w:hint="eastAsia"/>
                <w:sz w:val="18"/>
                <w:szCs w:val="18"/>
              </w:rPr>
              <w:t>。通過其他英語能力測驗，領有合格證書者，按「公務人員英語檢測陞任評分計分標準對照表」，比照前開標準計分。</w:t>
            </w:r>
            <w:r w:rsidRPr="0035047C">
              <w:rPr>
                <w:rFonts w:ascii="標楷體" w:eastAsia="標楷體" w:hAnsi="標楷體"/>
                <w:sz w:val="18"/>
                <w:szCs w:val="18"/>
              </w:rPr>
              <w:t>陞任須具備英語資格職務，依其合格等級，加給</w:t>
            </w:r>
            <w:r w:rsidRPr="0035047C">
              <w:rPr>
                <w:rFonts w:ascii="標楷體" w:eastAsia="標楷體" w:hAnsi="標楷體" w:hint="eastAsia"/>
                <w:sz w:val="18"/>
                <w:szCs w:val="18"/>
              </w:rPr>
              <w:t>0.5</w:t>
            </w:r>
            <w:r w:rsidRPr="0035047C">
              <w:rPr>
                <w:rFonts w:ascii="標楷體" w:eastAsia="標楷體" w:hAnsi="標楷體"/>
                <w:sz w:val="18"/>
                <w:szCs w:val="18"/>
              </w:rPr>
              <w:t>分</w:t>
            </w:r>
            <w:r w:rsidRPr="0035047C">
              <w:rPr>
                <w:rFonts w:ascii="標楷體" w:eastAsia="標楷體" w:hAnsi="標楷體" w:hint="eastAsia"/>
                <w:sz w:val="18"/>
                <w:szCs w:val="18"/>
              </w:rPr>
              <w:t>。</w:t>
            </w:r>
          </w:p>
          <w:p w:rsidR="00571E50" w:rsidRPr="00C5450B" w:rsidRDefault="00EE47E4" w:rsidP="00C74ECA">
            <w:pPr>
              <w:autoSpaceDE w:val="0"/>
              <w:autoSpaceDN w:val="0"/>
              <w:spacing w:line="220" w:lineRule="exact"/>
              <w:ind w:left="360" w:rightChars="50" w:right="120" w:hangingChars="200" w:hanging="360"/>
              <w:jc w:val="both"/>
              <w:rPr>
                <w:rFonts w:ascii="標楷體" w:eastAsia="標楷體" w:hAnsi="標楷體" w:hint="eastAsia"/>
                <w:sz w:val="18"/>
                <w:szCs w:val="18"/>
              </w:rPr>
            </w:pPr>
            <w:r w:rsidRPr="0035047C">
              <w:rPr>
                <w:rFonts w:ascii="標楷體" w:eastAsia="標楷體" w:hAnsi="標楷體" w:hint="eastAsia"/>
                <w:sz w:val="18"/>
                <w:szCs w:val="18"/>
              </w:rPr>
              <w:t>三、通過其他外國語言能力測驗，領有合格證書且合於業務需要者，依前開英語能力標準計分。</w:t>
            </w:r>
          </w:p>
        </w:tc>
      </w:tr>
      <w:tr w:rsidR="00571E50" w:rsidRPr="00C5450B" w:rsidTr="003C7EE7">
        <w:tblPrEx>
          <w:tblCellMar>
            <w:top w:w="0" w:type="dxa"/>
            <w:bottom w:w="0" w:type="dxa"/>
          </w:tblCellMar>
        </w:tblPrEx>
        <w:trPr>
          <w:cantSplit/>
          <w:trHeight w:hRule="exact" w:val="1653"/>
        </w:trPr>
        <w:tc>
          <w:tcPr>
            <w:tcW w:w="373" w:type="pct"/>
            <w:tcBorders>
              <w:top w:val="single" w:sz="2" w:space="0" w:color="auto"/>
              <w:bottom w:val="single" w:sz="2" w:space="0" w:color="auto"/>
            </w:tcBorders>
            <w:textDirection w:val="tbRlV"/>
            <w:vAlign w:val="center"/>
          </w:tcPr>
          <w:p w:rsidR="00571E50" w:rsidRDefault="00571E50">
            <w:pPr>
              <w:autoSpaceDE w:val="0"/>
              <w:autoSpaceDN w:val="0"/>
              <w:spacing w:line="240" w:lineRule="exact"/>
              <w:jc w:val="center"/>
              <w:rPr>
                <w:rFonts w:eastAsia="標楷體" w:hint="eastAsia"/>
                <w:b/>
                <w:bCs/>
                <w:sz w:val="22"/>
              </w:rPr>
            </w:pPr>
            <w:r>
              <w:rPr>
                <w:rFonts w:eastAsia="標楷體" w:hint="eastAsia"/>
                <w:b/>
                <w:bCs/>
                <w:sz w:val="22"/>
              </w:rPr>
              <w:t>【２０％】</w:t>
            </w:r>
          </w:p>
          <w:p w:rsidR="00571E50" w:rsidRDefault="00571E50">
            <w:pPr>
              <w:autoSpaceDE w:val="0"/>
              <w:autoSpaceDN w:val="0"/>
              <w:spacing w:line="240" w:lineRule="exact"/>
              <w:jc w:val="center"/>
              <w:rPr>
                <w:rFonts w:eastAsia="標楷體" w:hint="eastAsia"/>
                <w:b/>
                <w:bCs/>
                <w:sz w:val="22"/>
              </w:rPr>
            </w:pPr>
            <w:r>
              <w:rPr>
                <w:rFonts w:eastAsia="標楷體" w:hint="eastAsia"/>
                <w:b/>
                <w:bCs/>
                <w:sz w:val="22"/>
              </w:rPr>
              <w:t>綜合考評</w:t>
            </w:r>
          </w:p>
        </w:tc>
        <w:tc>
          <w:tcPr>
            <w:tcW w:w="1374" w:type="pct"/>
            <w:gridSpan w:val="2"/>
            <w:tcBorders>
              <w:top w:val="single" w:sz="2" w:space="0" w:color="auto"/>
              <w:bottom w:val="single" w:sz="2" w:space="0" w:color="auto"/>
            </w:tcBorders>
            <w:vAlign w:val="center"/>
          </w:tcPr>
          <w:p w:rsidR="00571E50" w:rsidRDefault="00571E50">
            <w:pPr>
              <w:autoSpaceDE w:val="0"/>
              <w:autoSpaceDN w:val="0"/>
              <w:spacing w:after="50" w:line="240" w:lineRule="exact"/>
              <w:ind w:left="113" w:right="113"/>
              <w:jc w:val="both"/>
              <w:rPr>
                <w:rFonts w:eastAsia="標楷體" w:hint="eastAsia"/>
                <w:sz w:val="22"/>
              </w:rPr>
            </w:pPr>
            <w:r>
              <w:rPr>
                <w:rFonts w:eastAsia="標楷體" w:hint="eastAsia"/>
                <w:sz w:val="22"/>
              </w:rPr>
              <w:t>由機關首長就出缺職務需要、受考人服務情形、品德及對國家之忠誠等檢討作綜合考評。</w:t>
            </w:r>
          </w:p>
        </w:tc>
        <w:tc>
          <w:tcPr>
            <w:tcW w:w="278" w:type="pct"/>
            <w:tcBorders>
              <w:top w:val="single" w:sz="2" w:space="0" w:color="auto"/>
              <w:bottom w:val="single" w:sz="2" w:space="0" w:color="auto"/>
            </w:tcBorders>
            <w:vAlign w:val="center"/>
          </w:tcPr>
          <w:p w:rsidR="00571E50" w:rsidRDefault="00571E50">
            <w:pPr>
              <w:autoSpaceDE w:val="0"/>
              <w:autoSpaceDN w:val="0"/>
              <w:spacing w:after="50"/>
              <w:jc w:val="center"/>
              <w:rPr>
                <w:rFonts w:eastAsia="標楷體" w:hint="eastAsia"/>
                <w:sz w:val="22"/>
              </w:rPr>
            </w:pPr>
            <w:r>
              <w:rPr>
                <w:rFonts w:eastAsia="標楷體" w:hint="eastAsia"/>
                <w:sz w:val="22"/>
              </w:rPr>
              <w:t>20</w:t>
            </w:r>
          </w:p>
          <w:p w:rsidR="00571E50" w:rsidRDefault="00571E50">
            <w:pPr>
              <w:autoSpaceDE w:val="0"/>
              <w:autoSpaceDN w:val="0"/>
              <w:spacing w:after="50"/>
              <w:jc w:val="center"/>
              <w:rPr>
                <w:rFonts w:eastAsia="標楷體" w:hint="eastAsia"/>
                <w:b/>
                <w:bCs/>
                <w:sz w:val="22"/>
              </w:rPr>
            </w:pPr>
            <w:r>
              <w:rPr>
                <w:rFonts w:eastAsia="標楷體" w:hint="eastAsia"/>
                <w:sz w:val="22"/>
              </w:rPr>
              <w:t>分</w:t>
            </w:r>
          </w:p>
        </w:tc>
        <w:tc>
          <w:tcPr>
            <w:tcW w:w="338" w:type="pct"/>
            <w:tcBorders>
              <w:top w:val="single" w:sz="2" w:space="0" w:color="auto"/>
              <w:bottom w:val="single" w:sz="2" w:space="0" w:color="auto"/>
            </w:tcBorders>
          </w:tcPr>
          <w:p w:rsidR="00571E50" w:rsidRDefault="008F0A75" w:rsidP="003C7EE7">
            <w:pPr>
              <w:spacing w:line="240" w:lineRule="exact"/>
              <w:rPr>
                <w:rFonts w:eastAsia="標楷體" w:hint="eastAsia"/>
                <w:sz w:val="22"/>
              </w:rPr>
            </w:pPr>
            <w:r w:rsidRPr="003C7EE7">
              <w:rPr>
                <w:rFonts w:eastAsia="標楷體"/>
                <w:w w:val="90"/>
                <w:sz w:val="20"/>
              </w:rPr>
              <w:t>本項目之評分，最高以</w:t>
            </w:r>
            <w:r w:rsidR="00D71BC4">
              <w:rPr>
                <w:rFonts w:eastAsia="標楷體" w:hint="eastAsia"/>
                <w:w w:val="90"/>
                <w:sz w:val="20"/>
              </w:rPr>
              <w:t>20</w:t>
            </w:r>
            <w:r w:rsidRPr="003C7EE7">
              <w:rPr>
                <w:rFonts w:eastAsia="標楷體"/>
                <w:w w:val="90"/>
                <w:sz w:val="20"/>
              </w:rPr>
              <w:t>分為限。</w:t>
            </w:r>
          </w:p>
        </w:tc>
        <w:tc>
          <w:tcPr>
            <w:tcW w:w="2637" w:type="pct"/>
            <w:tcBorders>
              <w:top w:val="single" w:sz="2" w:space="0" w:color="auto"/>
              <w:bottom w:val="single" w:sz="2" w:space="0" w:color="auto"/>
            </w:tcBorders>
            <w:vAlign w:val="center"/>
          </w:tcPr>
          <w:p w:rsidR="00571E50" w:rsidRPr="00C5450B" w:rsidRDefault="00571E50" w:rsidP="00F66927">
            <w:pPr>
              <w:autoSpaceDE w:val="0"/>
              <w:autoSpaceDN w:val="0"/>
              <w:spacing w:line="220" w:lineRule="exact"/>
              <w:ind w:rightChars="50" w:right="120"/>
              <w:jc w:val="both"/>
              <w:rPr>
                <w:rFonts w:ascii="標楷體" w:eastAsia="標楷體" w:hAnsi="標楷體" w:hint="eastAsia"/>
                <w:sz w:val="18"/>
                <w:szCs w:val="18"/>
              </w:rPr>
            </w:pPr>
            <w:r w:rsidRPr="00C5450B">
              <w:rPr>
                <w:rFonts w:ascii="標楷體" w:eastAsia="標楷體" w:hAnsi="標楷體"/>
                <w:sz w:val="18"/>
                <w:szCs w:val="18"/>
              </w:rPr>
              <w:t>機關首長作綜合考評後，應併同「共同選項」、「個別選項」提甄審委員會就各受考人之積分高低，排定名次，送由人事單位列冊陳請機關首長圈定升補。</w:t>
            </w:r>
          </w:p>
          <w:p w:rsidR="00571E50" w:rsidRPr="00C5450B" w:rsidRDefault="00571E50" w:rsidP="00C5450B">
            <w:pPr>
              <w:autoSpaceDE w:val="0"/>
              <w:autoSpaceDN w:val="0"/>
              <w:spacing w:line="220" w:lineRule="exact"/>
              <w:ind w:left="360" w:rightChars="50" w:right="120" w:hangingChars="200" w:hanging="360"/>
              <w:jc w:val="both"/>
              <w:rPr>
                <w:rFonts w:ascii="標楷體" w:eastAsia="標楷體" w:hAnsi="標楷體" w:hint="eastAsia"/>
                <w:sz w:val="18"/>
                <w:szCs w:val="18"/>
              </w:rPr>
            </w:pPr>
          </w:p>
        </w:tc>
      </w:tr>
      <w:tr w:rsidR="00571E50" w:rsidRPr="00C5450B" w:rsidTr="00997123">
        <w:tblPrEx>
          <w:tblCellMar>
            <w:top w:w="0" w:type="dxa"/>
            <w:bottom w:w="0" w:type="dxa"/>
          </w:tblCellMar>
        </w:tblPrEx>
        <w:trPr>
          <w:cantSplit/>
          <w:trHeight w:hRule="exact" w:val="1361"/>
        </w:trPr>
        <w:tc>
          <w:tcPr>
            <w:tcW w:w="373" w:type="pct"/>
            <w:tcBorders>
              <w:top w:val="single" w:sz="2" w:space="0" w:color="auto"/>
              <w:bottom w:val="single" w:sz="12" w:space="0" w:color="auto"/>
            </w:tcBorders>
            <w:textDirection w:val="tbRlV"/>
            <w:vAlign w:val="center"/>
          </w:tcPr>
          <w:p w:rsidR="00571E50" w:rsidRDefault="00571E50">
            <w:pPr>
              <w:autoSpaceDE w:val="0"/>
              <w:autoSpaceDN w:val="0"/>
              <w:spacing w:line="240" w:lineRule="exact"/>
              <w:ind w:leftChars="50" w:left="120" w:rightChars="50" w:right="120"/>
              <w:jc w:val="distribute"/>
              <w:rPr>
                <w:rFonts w:eastAsia="標楷體" w:hint="eastAsia"/>
                <w:b/>
                <w:bCs/>
                <w:sz w:val="22"/>
              </w:rPr>
            </w:pPr>
            <w:r>
              <w:rPr>
                <w:rFonts w:eastAsia="標楷體" w:hint="eastAsia"/>
                <w:b/>
                <w:bCs/>
                <w:sz w:val="22"/>
              </w:rPr>
              <w:t>業務測驗</w:t>
            </w:r>
          </w:p>
          <w:p w:rsidR="00571E50" w:rsidRDefault="00571E50">
            <w:pPr>
              <w:autoSpaceDE w:val="0"/>
              <w:autoSpaceDN w:val="0"/>
              <w:spacing w:line="240" w:lineRule="exact"/>
              <w:ind w:leftChars="50" w:left="120" w:rightChars="50" w:right="120"/>
              <w:jc w:val="distribute"/>
              <w:rPr>
                <w:rFonts w:eastAsia="標楷體" w:hint="eastAsia"/>
                <w:b/>
                <w:bCs/>
                <w:sz w:val="22"/>
              </w:rPr>
            </w:pPr>
            <w:r>
              <w:rPr>
                <w:rFonts w:eastAsia="標楷體" w:hint="eastAsia"/>
                <w:b/>
                <w:bCs/>
                <w:sz w:val="22"/>
              </w:rPr>
              <w:t>面試或</w:t>
            </w:r>
          </w:p>
        </w:tc>
        <w:tc>
          <w:tcPr>
            <w:tcW w:w="1374" w:type="pct"/>
            <w:gridSpan w:val="2"/>
            <w:tcBorders>
              <w:top w:val="single" w:sz="2" w:space="0" w:color="auto"/>
              <w:bottom w:val="single" w:sz="12" w:space="0" w:color="auto"/>
            </w:tcBorders>
            <w:vAlign w:val="center"/>
          </w:tcPr>
          <w:p w:rsidR="00571E50" w:rsidRDefault="00571E50">
            <w:pPr>
              <w:autoSpaceDE w:val="0"/>
              <w:autoSpaceDN w:val="0"/>
              <w:spacing w:after="50" w:line="240" w:lineRule="exact"/>
              <w:ind w:left="113" w:right="113"/>
              <w:jc w:val="both"/>
              <w:rPr>
                <w:rFonts w:eastAsia="標楷體" w:hint="eastAsia"/>
                <w:sz w:val="22"/>
              </w:rPr>
            </w:pPr>
            <w:r>
              <w:rPr>
                <w:rFonts w:eastAsia="標楷體" w:hint="eastAsia"/>
                <w:sz w:val="22"/>
              </w:rPr>
              <w:t>視出缺職務實際需要，由甄審委員會決定之。</w:t>
            </w:r>
          </w:p>
        </w:tc>
        <w:tc>
          <w:tcPr>
            <w:tcW w:w="278" w:type="pct"/>
            <w:tcBorders>
              <w:top w:val="single" w:sz="2" w:space="0" w:color="auto"/>
              <w:bottom w:val="single" w:sz="12" w:space="0" w:color="auto"/>
            </w:tcBorders>
            <w:textDirection w:val="tbRlV"/>
            <w:vAlign w:val="center"/>
          </w:tcPr>
          <w:p w:rsidR="00571E50" w:rsidRDefault="00571E50">
            <w:pPr>
              <w:autoSpaceDE w:val="0"/>
              <w:autoSpaceDN w:val="0"/>
              <w:spacing w:after="50"/>
              <w:ind w:left="113" w:right="113"/>
              <w:jc w:val="center"/>
              <w:rPr>
                <w:rFonts w:eastAsia="標楷體" w:hint="eastAsia"/>
                <w:b/>
                <w:bCs/>
                <w:spacing w:val="-20"/>
                <w:sz w:val="22"/>
              </w:rPr>
            </w:pPr>
            <w:r>
              <w:rPr>
                <w:rFonts w:eastAsia="標楷體" w:hint="eastAsia"/>
                <w:spacing w:val="-20"/>
                <w:sz w:val="22"/>
              </w:rPr>
              <w:t>百分比計分</w:t>
            </w:r>
          </w:p>
        </w:tc>
        <w:tc>
          <w:tcPr>
            <w:tcW w:w="338" w:type="pct"/>
            <w:tcBorders>
              <w:top w:val="single" w:sz="2" w:space="0" w:color="auto"/>
              <w:bottom w:val="single" w:sz="12" w:space="0" w:color="auto"/>
            </w:tcBorders>
          </w:tcPr>
          <w:p w:rsidR="00571E50" w:rsidRDefault="00571E50">
            <w:pPr>
              <w:pStyle w:val="2"/>
              <w:autoSpaceDE w:val="0"/>
              <w:autoSpaceDN w:val="0"/>
              <w:spacing w:after="50"/>
              <w:ind w:left="510" w:firstLineChars="0" w:hanging="510"/>
              <w:jc w:val="both"/>
              <w:rPr>
                <w:rFonts w:eastAsia="標楷體" w:hint="eastAsia"/>
                <w:sz w:val="22"/>
              </w:rPr>
            </w:pPr>
          </w:p>
        </w:tc>
        <w:tc>
          <w:tcPr>
            <w:tcW w:w="2637" w:type="pct"/>
            <w:tcBorders>
              <w:top w:val="single" w:sz="2" w:space="0" w:color="auto"/>
              <w:bottom w:val="single" w:sz="12" w:space="0" w:color="auto"/>
            </w:tcBorders>
            <w:vAlign w:val="center"/>
          </w:tcPr>
          <w:p w:rsidR="00571E50" w:rsidRPr="00C5450B" w:rsidRDefault="00571E50"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r w:rsidRPr="00C5450B">
              <w:rPr>
                <w:rFonts w:ascii="標楷體" w:eastAsia="標楷體" w:hAnsi="標楷體" w:hint="eastAsia"/>
                <w:sz w:val="18"/>
                <w:szCs w:val="18"/>
              </w:rPr>
              <w:t>一、如有舉行面試或業務測驗，本項占總成績</w:t>
            </w:r>
            <w:r w:rsidR="00FD562F" w:rsidRPr="00C5450B">
              <w:rPr>
                <w:rFonts w:ascii="標楷體" w:eastAsia="標楷體" w:hAnsi="標楷體" w:hint="eastAsia"/>
                <w:sz w:val="18"/>
                <w:szCs w:val="18"/>
              </w:rPr>
              <w:t>3</w:t>
            </w:r>
            <w:r w:rsidRPr="00C5450B">
              <w:rPr>
                <w:rFonts w:ascii="標楷體" w:eastAsia="標楷體" w:hAnsi="標楷體" w:hint="eastAsia"/>
                <w:sz w:val="18"/>
                <w:szCs w:val="18"/>
              </w:rPr>
              <w:t>0%，其餘「共同選項」、「個別選項」、「綜合考評」三大項合計分數占總分</w:t>
            </w:r>
            <w:r w:rsidR="00FD562F" w:rsidRPr="00C5450B">
              <w:rPr>
                <w:rFonts w:ascii="標楷體" w:eastAsia="標楷體" w:hAnsi="標楷體" w:hint="eastAsia"/>
                <w:sz w:val="18"/>
                <w:szCs w:val="18"/>
              </w:rPr>
              <w:t>7</w:t>
            </w:r>
            <w:r w:rsidRPr="00C5450B">
              <w:rPr>
                <w:rFonts w:ascii="標楷體" w:eastAsia="標楷體" w:hAnsi="標楷體" w:hint="eastAsia"/>
                <w:sz w:val="18"/>
                <w:szCs w:val="18"/>
              </w:rPr>
              <w:t>0%（即乘以</w:t>
            </w:r>
            <w:r w:rsidR="00FD562F" w:rsidRPr="00C5450B">
              <w:rPr>
                <w:rFonts w:ascii="標楷體" w:eastAsia="標楷體" w:hAnsi="標楷體" w:hint="eastAsia"/>
                <w:sz w:val="18"/>
                <w:szCs w:val="18"/>
              </w:rPr>
              <w:t>7</w:t>
            </w:r>
            <w:r w:rsidRPr="00C5450B">
              <w:rPr>
                <w:rFonts w:ascii="標楷體" w:eastAsia="標楷體" w:hAnsi="標楷體" w:hint="eastAsia"/>
                <w:sz w:val="18"/>
                <w:szCs w:val="18"/>
              </w:rPr>
              <w:t>0%）。</w:t>
            </w:r>
          </w:p>
          <w:p w:rsidR="00571E50" w:rsidRPr="00C5450B" w:rsidRDefault="00571E50" w:rsidP="0035047C">
            <w:pPr>
              <w:pStyle w:val="2"/>
              <w:autoSpaceDE w:val="0"/>
              <w:autoSpaceDN w:val="0"/>
              <w:spacing w:line="220" w:lineRule="exact"/>
              <w:ind w:left="360" w:rightChars="50" w:right="120" w:hanging="360"/>
              <w:jc w:val="both"/>
              <w:rPr>
                <w:rFonts w:ascii="標楷體" w:eastAsia="標楷體" w:hAnsi="標楷體" w:hint="eastAsia"/>
                <w:sz w:val="18"/>
                <w:szCs w:val="18"/>
              </w:rPr>
            </w:pPr>
            <w:r w:rsidRPr="00C5450B">
              <w:rPr>
                <w:rFonts w:ascii="標楷體" w:eastAsia="標楷體" w:hAnsi="標楷體" w:hint="eastAsia"/>
                <w:sz w:val="18"/>
                <w:szCs w:val="18"/>
              </w:rPr>
              <w:t>二、如無面試或業務測驗，本項即不予計分。</w:t>
            </w:r>
          </w:p>
        </w:tc>
      </w:tr>
    </w:tbl>
    <w:p w:rsidR="006A0D9C" w:rsidRDefault="006A0D9C">
      <w:pPr>
        <w:spacing w:beforeLines="50" w:line="240" w:lineRule="exact"/>
        <w:ind w:left="1080" w:hangingChars="500" w:hanging="1080"/>
        <w:rPr>
          <w:rFonts w:eastAsia="標楷體" w:hint="eastAsia"/>
          <w:spacing w:val="-2"/>
          <w:sz w:val="22"/>
        </w:rPr>
      </w:pPr>
      <w:r>
        <w:rPr>
          <w:rFonts w:eastAsia="標楷體" w:hint="eastAsia"/>
          <w:spacing w:val="-2"/>
          <w:sz w:val="22"/>
        </w:rPr>
        <w:lastRenderedPageBreak/>
        <w:t>附則：一、辦理育嬰留職停薪人員於復職後，其陞遷評分採計評分，由當事人自行就下列兩種方式擇優採計：</w:t>
      </w:r>
    </w:p>
    <w:p w:rsidR="006A0D9C" w:rsidRDefault="006A0D9C">
      <w:pPr>
        <w:spacing w:line="240" w:lineRule="exact"/>
        <w:ind w:leftChars="450" w:left="2560" w:hangingChars="685" w:hanging="1480"/>
        <w:rPr>
          <w:rFonts w:eastAsia="標楷體" w:hint="eastAsia"/>
          <w:spacing w:val="-2"/>
          <w:sz w:val="22"/>
        </w:rPr>
      </w:pPr>
      <w:r>
        <w:rPr>
          <w:rFonts w:eastAsia="標楷體" w:hint="eastAsia"/>
          <w:spacing w:val="-2"/>
          <w:sz w:val="22"/>
        </w:rPr>
        <w:t>（一）甲式：考績、獎懲評分均溯前採計。</w:t>
      </w:r>
    </w:p>
    <w:p w:rsidR="006A0D9C" w:rsidRDefault="006A0D9C">
      <w:pPr>
        <w:spacing w:line="240" w:lineRule="exact"/>
        <w:ind w:leftChars="990" w:left="2560" w:hangingChars="85" w:hanging="184"/>
        <w:rPr>
          <w:rFonts w:eastAsia="標楷體" w:hint="eastAsia"/>
          <w:spacing w:val="-2"/>
          <w:sz w:val="22"/>
        </w:rPr>
      </w:pPr>
      <w:r>
        <w:rPr>
          <w:rFonts w:eastAsia="標楷體" w:hint="eastAsia"/>
          <w:spacing w:val="-2"/>
          <w:sz w:val="22"/>
        </w:rPr>
        <w:t>1.</w:t>
      </w:r>
      <w:r>
        <w:rPr>
          <w:rFonts w:eastAsia="標楷體" w:hint="eastAsia"/>
          <w:spacing w:val="-2"/>
          <w:sz w:val="22"/>
        </w:rPr>
        <w:t>是類人員考績、獎懲之評分得溯前採計，惟仍應以採計現職及「同職務列等」職務期間之考績、獎懲為限，且最多合計</w:t>
      </w:r>
      <w:r>
        <w:rPr>
          <w:rFonts w:eastAsia="標楷體" w:hint="eastAsia"/>
          <w:spacing w:val="-2"/>
          <w:sz w:val="22"/>
        </w:rPr>
        <w:t>5</w:t>
      </w:r>
      <w:r>
        <w:rPr>
          <w:rFonts w:eastAsia="標楷體" w:hint="eastAsia"/>
          <w:spacing w:val="-2"/>
          <w:sz w:val="22"/>
        </w:rPr>
        <w:t>年。</w:t>
      </w:r>
    </w:p>
    <w:p w:rsidR="006A0D9C" w:rsidRDefault="006A0D9C">
      <w:pPr>
        <w:spacing w:line="240" w:lineRule="exact"/>
        <w:ind w:leftChars="990" w:left="2560" w:hangingChars="85" w:hanging="184"/>
        <w:rPr>
          <w:rFonts w:eastAsia="標楷體" w:hint="eastAsia"/>
          <w:spacing w:val="-2"/>
          <w:sz w:val="22"/>
        </w:rPr>
      </w:pPr>
      <w:r>
        <w:rPr>
          <w:rFonts w:eastAsia="標楷體" w:hint="eastAsia"/>
          <w:spacing w:val="-2"/>
          <w:sz w:val="22"/>
        </w:rPr>
        <w:t>2.</w:t>
      </w:r>
      <w:r>
        <w:rPr>
          <w:rFonts w:eastAsia="標楷體" w:hint="eastAsia"/>
          <w:spacing w:val="-2"/>
          <w:sz w:val="22"/>
        </w:rPr>
        <w:t>至年資採計評分部分，則依現行規定辦理，以現職及「同職務列等」之職務期間為限（包含留職停薪前與復職後之年資）。</w:t>
      </w:r>
    </w:p>
    <w:p w:rsidR="006A0D9C" w:rsidRDefault="006A0D9C">
      <w:pPr>
        <w:spacing w:line="240" w:lineRule="exact"/>
        <w:ind w:leftChars="270" w:left="648" w:firstLineChars="200" w:firstLine="432"/>
        <w:rPr>
          <w:rFonts w:eastAsia="標楷體" w:hint="eastAsia"/>
          <w:spacing w:val="-2"/>
          <w:sz w:val="22"/>
        </w:rPr>
      </w:pPr>
      <w:r>
        <w:rPr>
          <w:rFonts w:eastAsia="標楷體" w:hint="eastAsia"/>
          <w:spacing w:val="-2"/>
          <w:sz w:val="22"/>
        </w:rPr>
        <w:t>（二）乙式：留職停薪期間之年資折半採計評分。</w:t>
      </w:r>
    </w:p>
    <w:p w:rsidR="006A0D9C" w:rsidRDefault="006A0D9C">
      <w:pPr>
        <w:spacing w:beforeLines="25" w:line="240" w:lineRule="exact"/>
        <w:ind w:leftChars="270" w:left="1080" w:hangingChars="200" w:hanging="432"/>
        <w:rPr>
          <w:rFonts w:eastAsia="標楷體" w:hint="eastAsia"/>
          <w:sz w:val="28"/>
        </w:rPr>
      </w:pPr>
      <w:r>
        <w:rPr>
          <w:rFonts w:eastAsia="標楷體" w:hint="eastAsia"/>
          <w:spacing w:val="-2"/>
          <w:sz w:val="22"/>
        </w:rPr>
        <w:t>二、各會屬醫療機構得依醫事職務特性及需要，另增訂其他項目（</w:t>
      </w:r>
      <w:r>
        <w:rPr>
          <w:rFonts w:eastAsia="標楷體" w:hint="eastAsia"/>
          <w:spacing w:val="-2"/>
          <w:sz w:val="22"/>
        </w:rPr>
        <w:t>1</w:t>
      </w:r>
      <w:r>
        <w:rPr>
          <w:rFonts w:eastAsia="標楷體" w:hint="eastAsia"/>
          <w:spacing w:val="-2"/>
          <w:sz w:val="22"/>
        </w:rPr>
        <w:t>至</w:t>
      </w:r>
      <w:r>
        <w:rPr>
          <w:rFonts w:eastAsia="標楷體" w:hint="eastAsia"/>
          <w:spacing w:val="-2"/>
          <w:sz w:val="22"/>
        </w:rPr>
        <w:t>3</w:t>
      </w:r>
      <w:r>
        <w:rPr>
          <w:rFonts w:eastAsia="標楷體" w:hint="eastAsia"/>
          <w:spacing w:val="-2"/>
          <w:sz w:val="22"/>
        </w:rPr>
        <w:t>個）為「個別選項」項目，但合計總分不得超過</w:t>
      </w:r>
      <w:r>
        <w:rPr>
          <w:rFonts w:eastAsia="標楷體" w:hint="eastAsia"/>
          <w:spacing w:val="-2"/>
          <w:sz w:val="22"/>
        </w:rPr>
        <w:t>40</w:t>
      </w:r>
      <w:r>
        <w:rPr>
          <w:rFonts w:eastAsia="標楷體" w:hint="eastAsia"/>
          <w:spacing w:val="-2"/>
          <w:sz w:val="22"/>
        </w:rPr>
        <w:t>分，且應提經甄審委員會審議通過，陳報本會核備後據以實施。</w:t>
      </w:r>
    </w:p>
    <w:sectPr w:rsidR="006A0D9C" w:rsidSect="0075010B">
      <w:headerReference w:type="default" r:id="rId7"/>
      <w:footerReference w:type="even" r:id="rId8"/>
      <w:footerReference w:type="default" r:id="rId9"/>
      <w:pgSz w:w="11907" w:h="16840" w:code="9"/>
      <w:pgMar w:top="1418" w:right="1191" w:bottom="1418" w:left="1191" w:header="851" w:footer="45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8B5" w:rsidRDefault="00F248B5">
      <w:r>
        <w:separator/>
      </w:r>
    </w:p>
  </w:endnote>
  <w:endnote w:type="continuationSeparator" w:id="1">
    <w:p w:rsidR="00F248B5" w:rsidRDefault="00F24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27" w:rsidRDefault="00F6692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66927" w:rsidRDefault="00F6692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27" w:rsidRDefault="00F6692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D3703">
      <w:rPr>
        <w:rStyle w:val="a6"/>
        <w:noProof/>
      </w:rPr>
      <w:t>1</w:t>
    </w:r>
    <w:r>
      <w:rPr>
        <w:rStyle w:val="a6"/>
      </w:rPr>
      <w:fldChar w:fldCharType="end"/>
    </w:r>
  </w:p>
  <w:p w:rsidR="00F66927" w:rsidRDefault="00F669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8B5" w:rsidRDefault="00F248B5">
      <w:r>
        <w:separator/>
      </w:r>
    </w:p>
  </w:footnote>
  <w:footnote w:type="continuationSeparator" w:id="1">
    <w:p w:rsidR="00F248B5" w:rsidRDefault="00F248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27" w:rsidRDefault="00F66927">
    <w:pPr>
      <w:pStyle w:val="a8"/>
      <w:spacing w:beforeLines="5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F44"/>
    <w:multiLevelType w:val="hybridMultilevel"/>
    <w:tmpl w:val="DF705FDC"/>
    <w:lvl w:ilvl="0" w:tplc="47BA419E">
      <w:start w:val="1"/>
      <w:numFmt w:val="taiwaneseCountingThousand"/>
      <w:lvlText w:val="%1、"/>
      <w:lvlJc w:val="left"/>
      <w:pPr>
        <w:tabs>
          <w:tab w:val="num" w:pos="465"/>
        </w:tabs>
        <w:ind w:left="465" w:hanging="46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3F6113"/>
    <w:multiLevelType w:val="hybridMultilevel"/>
    <w:tmpl w:val="9EDAB660"/>
    <w:lvl w:ilvl="0" w:tplc="7B562FD6">
      <w:start w:val="1"/>
      <w:numFmt w:val="taiwaneseCountingThousand"/>
      <w:lvlText w:val="%1、"/>
      <w:lvlJc w:val="left"/>
      <w:pPr>
        <w:tabs>
          <w:tab w:val="num" w:pos="465"/>
        </w:tabs>
        <w:ind w:left="465" w:hanging="46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D510763"/>
    <w:multiLevelType w:val="multilevel"/>
    <w:tmpl w:val="79C4F05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191" w:hanging="715"/>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
    <w:nsid w:val="11FA4BF1"/>
    <w:multiLevelType w:val="hybridMultilevel"/>
    <w:tmpl w:val="19123962"/>
    <w:lvl w:ilvl="0" w:tplc="18B68740">
      <w:start w:val="1"/>
      <w:numFmt w:val="taiwaneseCountingThousand"/>
      <w:lvlText w:val="%1、"/>
      <w:lvlJc w:val="left"/>
      <w:pPr>
        <w:tabs>
          <w:tab w:val="num" w:pos="422"/>
        </w:tabs>
        <w:ind w:left="422" w:hanging="420"/>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4">
    <w:nsid w:val="12E52169"/>
    <w:multiLevelType w:val="multilevel"/>
    <w:tmpl w:val="061EEF40"/>
    <w:lvl w:ilvl="0">
      <w:start w:val="1"/>
      <w:numFmt w:val="taiwaneseCountingThousand"/>
      <w:suff w:val="nothing"/>
      <w:lvlText w:val="%1、"/>
      <w:lvlJc w:val="left"/>
      <w:pPr>
        <w:ind w:left="956" w:hanging="476"/>
      </w:pPr>
    </w:lvl>
    <w:lvl w:ilvl="1">
      <w:start w:val="1"/>
      <w:numFmt w:val="taiwaneseCountingThousand"/>
      <w:suff w:val="nothing"/>
      <w:lvlText w:val="（%2）"/>
      <w:lvlJc w:val="left"/>
      <w:pPr>
        <w:ind w:left="1433" w:hanging="715"/>
      </w:pPr>
    </w:lvl>
    <w:lvl w:ilvl="2">
      <w:start w:val="1"/>
      <w:numFmt w:val="decimalFullWidth"/>
      <w:suff w:val="nothing"/>
      <w:lvlText w:val="%3、"/>
      <w:lvlJc w:val="left"/>
      <w:pPr>
        <w:ind w:left="1671" w:hanging="477"/>
      </w:pPr>
    </w:lvl>
    <w:lvl w:ilvl="3">
      <w:start w:val="1"/>
      <w:numFmt w:val="decimalFullWidth"/>
      <w:suff w:val="nothing"/>
      <w:lvlText w:val="（%4）"/>
      <w:lvlJc w:val="left"/>
      <w:pPr>
        <w:ind w:left="2147" w:hanging="714"/>
      </w:pPr>
    </w:lvl>
    <w:lvl w:ilvl="4">
      <w:start w:val="1"/>
      <w:numFmt w:val="ideographTraditional"/>
      <w:suff w:val="nothing"/>
      <w:lvlText w:val="%5、"/>
      <w:lvlJc w:val="left"/>
      <w:pPr>
        <w:ind w:left="2385" w:hanging="476"/>
      </w:pPr>
    </w:lvl>
    <w:lvl w:ilvl="5">
      <w:start w:val="1"/>
      <w:numFmt w:val="ideographTraditional"/>
      <w:suff w:val="nothing"/>
      <w:lvlText w:val="（%6）"/>
      <w:lvlJc w:val="left"/>
      <w:pPr>
        <w:ind w:left="2861" w:hanging="714"/>
      </w:pPr>
    </w:lvl>
    <w:lvl w:ilvl="6">
      <w:start w:val="1"/>
      <w:numFmt w:val="ideographZodiac"/>
      <w:suff w:val="nothing"/>
      <w:lvlText w:val="%7、"/>
      <w:lvlJc w:val="left"/>
      <w:pPr>
        <w:ind w:left="3099" w:hanging="476"/>
      </w:pPr>
    </w:lvl>
    <w:lvl w:ilvl="7">
      <w:start w:val="1"/>
      <w:numFmt w:val="ideographZodiac"/>
      <w:suff w:val="nothing"/>
      <w:lvlText w:val="（%8）"/>
      <w:lvlJc w:val="left"/>
      <w:pPr>
        <w:ind w:left="3576" w:hanging="715"/>
      </w:pPr>
    </w:lvl>
    <w:lvl w:ilvl="8">
      <w:start w:val="1"/>
      <w:numFmt w:val="decimalFullWidth"/>
      <w:suff w:val="nothing"/>
      <w:lvlText w:val="%9）"/>
      <w:lvlJc w:val="left"/>
      <w:pPr>
        <w:ind w:left="3814" w:hanging="477"/>
      </w:pPr>
    </w:lvl>
  </w:abstractNum>
  <w:abstractNum w:abstractNumId="5">
    <w:nsid w:val="139A2FD9"/>
    <w:multiLevelType w:val="hybridMultilevel"/>
    <w:tmpl w:val="324ACEE0"/>
    <w:lvl w:ilvl="0" w:tplc="C84CC7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63A648C"/>
    <w:multiLevelType w:val="hybridMultilevel"/>
    <w:tmpl w:val="2AC63E74"/>
    <w:lvl w:ilvl="0" w:tplc="4092AEB6">
      <w:start w:val="1"/>
      <w:numFmt w:val="taiwaneseCountingThousand"/>
      <w:lvlText w:val="%1、"/>
      <w:lvlJc w:val="left"/>
      <w:pPr>
        <w:tabs>
          <w:tab w:val="num" w:pos="504"/>
        </w:tabs>
        <w:ind w:left="504" w:hanging="50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4830147"/>
    <w:multiLevelType w:val="multilevel"/>
    <w:tmpl w:val="4B24185E"/>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191" w:hanging="715"/>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
    <w:nsid w:val="29B37EEB"/>
    <w:multiLevelType w:val="hybridMultilevel"/>
    <w:tmpl w:val="FCE2EEE8"/>
    <w:lvl w:ilvl="0" w:tplc="12E4FE1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1302BDD"/>
    <w:multiLevelType w:val="hybridMultilevel"/>
    <w:tmpl w:val="DC3217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2DC6EF2"/>
    <w:multiLevelType w:val="multilevel"/>
    <w:tmpl w:val="C18EE63E"/>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191" w:hanging="715"/>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1">
    <w:nsid w:val="38956B12"/>
    <w:multiLevelType w:val="multilevel"/>
    <w:tmpl w:val="58E0034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191" w:hanging="715"/>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2">
    <w:nsid w:val="3BF7404C"/>
    <w:multiLevelType w:val="multilevel"/>
    <w:tmpl w:val="CC8814F6"/>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191" w:hanging="715"/>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3">
    <w:nsid w:val="5CFB450C"/>
    <w:multiLevelType w:val="singleLevel"/>
    <w:tmpl w:val="53A4360A"/>
    <w:lvl w:ilvl="0">
      <w:start w:val="1"/>
      <w:numFmt w:val="taiwaneseCountingThousand"/>
      <w:lvlText w:val="%1、"/>
      <w:lvlJc w:val="left"/>
      <w:pPr>
        <w:tabs>
          <w:tab w:val="num" w:pos="570"/>
        </w:tabs>
        <w:ind w:left="570" w:hanging="570"/>
      </w:pPr>
      <w:rPr>
        <w:rFonts w:hint="eastAsia"/>
      </w:rPr>
    </w:lvl>
  </w:abstractNum>
  <w:abstractNum w:abstractNumId="14">
    <w:nsid w:val="681411D8"/>
    <w:multiLevelType w:val="hybridMultilevel"/>
    <w:tmpl w:val="935CB7C6"/>
    <w:lvl w:ilvl="0" w:tplc="EBD60E7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B560ED1"/>
    <w:multiLevelType w:val="hybridMultilevel"/>
    <w:tmpl w:val="D792932E"/>
    <w:lvl w:ilvl="0" w:tplc="AA8A03B0">
      <w:start w:val="1"/>
      <w:numFmt w:val="taiwaneseCountingThousand"/>
      <w:lvlText w:val="%1、"/>
      <w:lvlJc w:val="left"/>
      <w:pPr>
        <w:tabs>
          <w:tab w:val="num" w:pos="504"/>
        </w:tabs>
        <w:ind w:left="504" w:hanging="50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C496F84"/>
    <w:multiLevelType w:val="multilevel"/>
    <w:tmpl w:val="7F6A90C8"/>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191" w:hanging="715"/>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7">
    <w:nsid w:val="7D3D5D81"/>
    <w:multiLevelType w:val="hybridMultilevel"/>
    <w:tmpl w:val="154C75F6"/>
    <w:lvl w:ilvl="0" w:tplc="FF609C5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1"/>
  </w:num>
  <w:num w:numId="3">
    <w:abstractNumId w:val="0"/>
  </w:num>
  <w:num w:numId="4">
    <w:abstractNumId w:val="10"/>
  </w:num>
  <w:num w:numId="5">
    <w:abstractNumId w:val="4"/>
  </w:num>
  <w:num w:numId="6">
    <w:abstractNumId w:val="9"/>
  </w:num>
  <w:num w:numId="7">
    <w:abstractNumId w:val="7"/>
  </w:num>
  <w:num w:numId="8">
    <w:abstractNumId w:val="11"/>
  </w:num>
  <w:num w:numId="9">
    <w:abstractNumId w:val="12"/>
  </w:num>
  <w:num w:numId="10">
    <w:abstractNumId w:val="2"/>
  </w:num>
  <w:num w:numId="11">
    <w:abstractNumId w:val="16"/>
  </w:num>
  <w:num w:numId="12">
    <w:abstractNumId w:val="14"/>
  </w:num>
  <w:num w:numId="13">
    <w:abstractNumId w:val="13"/>
  </w:num>
  <w:num w:numId="14">
    <w:abstractNumId w:val="5"/>
  </w:num>
  <w:num w:numId="15">
    <w:abstractNumId w:val="17"/>
  </w:num>
  <w:num w:numId="16">
    <w:abstractNumId w:val="15"/>
  </w:num>
  <w:num w:numId="17">
    <w:abstractNumId w:val="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80"/>
  <w:displayHorizontalDrawingGridEvery w:val="0"/>
  <w:displayVerticalDrawingGridEvery w:val="2"/>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5784"/>
    <w:rsid w:val="00006EE5"/>
    <w:rsid w:val="00043823"/>
    <w:rsid w:val="00050A7C"/>
    <w:rsid w:val="0007563F"/>
    <w:rsid w:val="00080206"/>
    <w:rsid w:val="00086811"/>
    <w:rsid w:val="000B744B"/>
    <w:rsid w:val="000C05B2"/>
    <w:rsid w:val="00113FC3"/>
    <w:rsid w:val="00192ED6"/>
    <w:rsid w:val="0019322C"/>
    <w:rsid w:val="001A03EE"/>
    <w:rsid w:val="001D496A"/>
    <w:rsid w:val="001F6175"/>
    <w:rsid w:val="00270927"/>
    <w:rsid w:val="0029665C"/>
    <w:rsid w:val="002A00A1"/>
    <w:rsid w:val="002A0A38"/>
    <w:rsid w:val="002B4112"/>
    <w:rsid w:val="002F2219"/>
    <w:rsid w:val="0035047C"/>
    <w:rsid w:val="00352BD0"/>
    <w:rsid w:val="0036469D"/>
    <w:rsid w:val="00364FEF"/>
    <w:rsid w:val="00377A17"/>
    <w:rsid w:val="003873E5"/>
    <w:rsid w:val="003875F7"/>
    <w:rsid w:val="003C7EE7"/>
    <w:rsid w:val="003D1E42"/>
    <w:rsid w:val="003F596B"/>
    <w:rsid w:val="00411E3E"/>
    <w:rsid w:val="00473278"/>
    <w:rsid w:val="005628C4"/>
    <w:rsid w:val="00571E50"/>
    <w:rsid w:val="00574094"/>
    <w:rsid w:val="00582441"/>
    <w:rsid w:val="005D3703"/>
    <w:rsid w:val="006133E7"/>
    <w:rsid w:val="00665537"/>
    <w:rsid w:val="00692A99"/>
    <w:rsid w:val="006A0D9C"/>
    <w:rsid w:val="006F1C66"/>
    <w:rsid w:val="006F7EAE"/>
    <w:rsid w:val="0071026C"/>
    <w:rsid w:val="0075010B"/>
    <w:rsid w:val="00766008"/>
    <w:rsid w:val="007660E3"/>
    <w:rsid w:val="007B1F97"/>
    <w:rsid w:val="007D7822"/>
    <w:rsid w:val="007E6C14"/>
    <w:rsid w:val="00864013"/>
    <w:rsid w:val="00876963"/>
    <w:rsid w:val="00897D01"/>
    <w:rsid w:val="008B76BA"/>
    <w:rsid w:val="008D0C6F"/>
    <w:rsid w:val="008F0A75"/>
    <w:rsid w:val="008F5784"/>
    <w:rsid w:val="00903813"/>
    <w:rsid w:val="0091281A"/>
    <w:rsid w:val="00963191"/>
    <w:rsid w:val="00997123"/>
    <w:rsid w:val="009B540B"/>
    <w:rsid w:val="009E5A09"/>
    <w:rsid w:val="00A1284F"/>
    <w:rsid w:val="00AB492C"/>
    <w:rsid w:val="00B20691"/>
    <w:rsid w:val="00B45A0B"/>
    <w:rsid w:val="00BD0787"/>
    <w:rsid w:val="00C45C3B"/>
    <w:rsid w:val="00C5450B"/>
    <w:rsid w:val="00C627C3"/>
    <w:rsid w:val="00C641FE"/>
    <w:rsid w:val="00C74ECA"/>
    <w:rsid w:val="00CA1EB6"/>
    <w:rsid w:val="00CB5FB1"/>
    <w:rsid w:val="00CE06BC"/>
    <w:rsid w:val="00CF5136"/>
    <w:rsid w:val="00D17C2A"/>
    <w:rsid w:val="00D316B4"/>
    <w:rsid w:val="00D46979"/>
    <w:rsid w:val="00D71BC4"/>
    <w:rsid w:val="00D74C82"/>
    <w:rsid w:val="00DC53F8"/>
    <w:rsid w:val="00DD2945"/>
    <w:rsid w:val="00E53B5B"/>
    <w:rsid w:val="00E638FC"/>
    <w:rsid w:val="00E7218D"/>
    <w:rsid w:val="00EC2C7D"/>
    <w:rsid w:val="00EC7076"/>
    <w:rsid w:val="00EE47E4"/>
    <w:rsid w:val="00F226AA"/>
    <w:rsid w:val="00F23688"/>
    <w:rsid w:val="00F248B5"/>
    <w:rsid w:val="00F3206E"/>
    <w:rsid w:val="00F3476F"/>
    <w:rsid w:val="00F4795F"/>
    <w:rsid w:val="00F5732C"/>
    <w:rsid w:val="00F66927"/>
    <w:rsid w:val="00FD562F"/>
    <w:rsid w:val="00FF34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720" w:hangingChars="300" w:hanging="720"/>
    </w:pPr>
  </w:style>
  <w:style w:type="paragraph" w:styleId="2">
    <w:name w:val="Body Text Indent 2"/>
    <w:basedOn w:val="a"/>
    <w:pPr>
      <w:ind w:left="480" w:hangingChars="200" w:hanging="480"/>
    </w:pPr>
  </w:style>
  <w:style w:type="paragraph" w:styleId="3">
    <w:name w:val="Body Text Indent 3"/>
    <w:basedOn w:val="a"/>
    <w:pPr>
      <w:ind w:left="480" w:hangingChars="200" w:hanging="480"/>
      <w:jc w:val="both"/>
    </w:pPr>
  </w:style>
  <w:style w:type="paragraph" w:styleId="a4">
    <w:name w:val="Body Text"/>
    <w:basedOn w:val="a"/>
    <w:pPr>
      <w:jc w:val="both"/>
    </w:pPr>
  </w:style>
  <w:style w:type="paragraph" w:styleId="a5">
    <w:name w:val="Block Text"/>
    <w:basedOn w:val="a"/>
    <w:pPr>
      <w:framePr w:vSpace="180" w:wrap="around" w:vAnchor="text" w:hAnchor="text" w:x="1" w:yAlign="bottom"/>
      <w:tabs>
        <w:tab w:val="left" w:pos="6328"/>
        <w:tab w:val="left" w:pos="7292"/>
        <w:tab w:val="left" w:pos="8426"/>
      </w:tabs>
      <w:ind w:left="510" w:right="113" w:hanging="397"/>
    </w:pPr>
    <w:rPr>
      <w:rFonts w:eastAsia="標楷體"/>
      <w:sz w:val="32"/>
      <w:szCs w:val="20"/>
    </w:rPr>
  </w:style>
  <w:style w:type="character" w:styleId="a6">
    <w:name w:val="page number"/>
    <w:basedOn w:val="a0"/>
  </w:style>
  <w:style w:type="paragraph" w:styleId="a7">
    <w:name w:val="footer"/>
    <w:basedOn w:val="a"/>
    <w:pPr>
      <w:tabs>
        <w:tab w:val="center" w:pos="4153"/>
        <w:tab w:val="right" w:pos="8306"/>
      </w:tabs>
      <w:snapToGrid w:val="0"/>
    </w:pPr>
    <w:rPr>
      <w:sz w:val="20"/>
      <w:szCs w:val="20"/>
    </w:rPr>
  </w:style>
  <w:style w:type="paragraph" w:styleId="a8">
    <w:name w:val="header"/>
    <w:basedOn w:val="a"/>
    <w:pPr>
      <w:tabs>
        <w:tab w:val="center" w:pos="4153"/>
        <w:tab w:val="right" w:pos="8306"/>
      </w:tabs>
      <w:snapToGrid w:val="0"/>
    </w:pPr>
    <w:rPr>
      <w:sz w:val="20"/>
      <w:szCs w:val="20"/>
    </w:rPr>
  </w:style>
  <w:style w:type="paragraph" w:styleId="a9">
    <w:name w:val="Balloon Text"/>
    <w:basedOn w:val="a"/>
    <w:semiHidden/>
    <w:rsid w:val="001A03EE"/>
    <w:rPr>
      <w:rFonts w:ascii="Arial"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603</Words>
  <Characters>3438</Characters>
  <Application>Microsoft Office Word</Application>
  <DocSecurity>4</DocSecurity>
  <Lines>28</Lines>
  <Paragraphs>8</Paragraphs>
  <ScaleCrop>false</ScaleCrop>
  <Company>CPA</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行政院及所屬各級政府機關、公立學校公務人員陞任評分標準表</dc:title>
  <dc:creator>b221170216_張蘭華</dc:creator>
  <cp:lastModifiedBy>User</cp:lastModifiedBy>
  <cp:revision>2</cp:revision>
  <cp:lastPrinted>2011-04-18T03:27:00Z</cp:lastPrinted>
  <dcterms:created xsi:type="dcterms:W3CDTF">2017-01-17T06:26:00Z</dcterms:created>
  <dcterms:modified xsi:type="dcterms:W3CDTF">2017-01-17T06:26:00Z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ourName">
    <vt:lpwstr>f224173008</vt:lpwstr>
  </property>
  <property fmtid="{D5CDD505-2E9C-101B-9397-08002B2CF9AE}" pid="3" name="DocType">
    <vt:lpwstr/>
  </property>
  <property fmtid="{D5CDD505-2E9C-101B-9397-08002B2CF9AE}" pid="4" name="DocCode">
    <vt:lpwstr/>
  </property>
  <property fmtid="{D5CDD505-2E9C-101B-9397-08002B2CF9AE}" pid="5" name="DocDate">
    <vt:lpwstr/>
  </property>
</Properties>
</file>